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D3" w:rsidRPr="00892FD3" w:rsidRDefault="00892FD3" w:rsidP="00892FD3">
      <w:pPr>
        <w:pStyle w:val="10"/>
        <w:rPr>
          <w:rFonts w:ascii="Times New Roman" w:hAnsi="Times New Roman"/>
          <w:bCs/>
          <w:sz w:val="24"/>
          <w:szCs w:val="24"/>
        </w:rPr>
      </w:pPr>
      <w:r w:rsidRPr="00892FD3">
        <w:rPr>
          <w:rFonts w:ascii="Times New Roman" w:hAnsi="Times New Roman"/>
          <w:bCs/>
          <w:sz w:val="24"/>
          <w:szCs w:val="24"/>
        </w:rPr>
        <w:t>АДМИНИСТРАЦИЯ  СРЕДНЕВАСЮГАНСКОГО СЕЛЬСКОГО ПОСЕЛЕНИЯ</w:t>
      </w:r>
    </w:p>
    <w:p w:rsidR="00892FD3" w:rsidRPr="00892FD3" w:rsidRDefault="00892FD3" w:rsidP="00892FD3">
      <w:pPr>
        <w:jc w:val="center"/>
        <w:rPr>
          <w:b/>
          <w:bCs/>
          <w:sz w:val="24"/>
          <w:szCs w:val="24"/>
        </w:rPr>
      </w:pPr>
    </w:p>
    <w:p w:rsidR="00892FD3" w:rsidRPr="00892FD3" w:rsidRDefault="00892FD3" w:rsidP="00892F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КАРГАСОКСКОГО </w:t>
      </w:r>
      <w:r w:rsidRPr="00892FD3">
        <w:rPr>
          <w:b/>
          <w:bCs/>
          <w:sz w:val="24"/>
          <w:szCs w:val="24"/>
        </w:rPr>
        <w:t xml:space="preserve"> РАЙОНА   ТОМСКОЙ ОБЛАСТИ</w:t>
      </w:r>
    </w:p>
    <w:p w:rsidR="00892FD3" w:rsidRPr="00892FD3" w:rsidRDefault="00892FD3" w:rsidP="00892FD3">
      <w:pPr>
        <w:jc w:val="center"/>
        <w:rPr>
          <w:b/>
          <w:bCs/>
          <w:sz w:val="24"/>
          <w:szCs w:val="24"/>
        </w:rPr>
      </w:pPr>
    </w:p>
    <w:p w:rsidR="00892FD3" w:rsidRPr="004717C9" w:rsidRDefault="00892FD3" w:rsidP="00892FD3">
      <w:pPr>
        <w:pStyle w:val="2"/>
        <w:rPr>
          <w:sz w:val="28"/>
        </w:rPr>
      </w:pPr>
      <w:r w:rsidRPr="004717C9">
        <w:rPr>
          <w:sz w:val="28"/>
        </w:rPr>
        <w:t>ПОСТАНОВЛЕНИЕ</w:t>
      </w:r>
    </w:p>
    <w:p w:rsidR="00170A5D" w:rsidRDefault="00170A5D" w:rsidP="00170A5D">
      <w:pPr>
        <w:jc w:val="both"/>
        <w:rPr>
          <w:szCs w:val="28"/>
        </w:rPr>
      </w:pPr>
    </w:p>
    <w:p w:rsidR="00892FD3" w:rsidRPr="004717C9" w:rsidRDefault="00170A5D" w:rsidP="00170A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20.11.</w:t>
      </w:r>
      <w:r w:rsidR="00892FD3">
        <w:rPr>
          <w:sz w:val="24"/>
          <w:szCs w:val="24"/>
        </w:rPr>
        <w:t xml:space="preserve"> </w:t>
      </w:r>
      <w:r w:rsidR="00892FD3" w:rsidRPr="004717C9">
        <w:rPr>
          <w:sz w:val="24"/>
          <w:szCs w:val="24"/>
        </w:rPr>
        <w:t>20</w:t>
      </w:r>
      <w:r w:rsidR="00892FD3">
        <w:rPr>
          <w:sz w:val="24"/>
          <w:szCs w:val="24"/>
        </w:rPr>
        <w:t>1</w:t>
      </w:r>
      <w:r w:rsidR="007151A0">
        <w:rPr>
          <w:sz w:val="24"/>
          <w:szCs w:val="24"/>
        </w:rPr>
        <w:t xml:space="preserve">8 </w:t>
      </w:r>
      <w:r w:rsidR="00892FD3" w:rsidRPr="004717C9">
        <w:rPr>
          <w:sz w:val="24"/>
          <w:szCs w:val="24"/>
        </w:rPr>
        <w:t xml:space="preserve">г.                       </w:t>
      </w:r>
      <w:r>
        <w:rPr>
          <w:sz w:val="24"/>
          <w:szCs w:val="24"/>
        </w:rPr>
        <w:t xml:space="preserve">                          </w:t>
      </w:r>
      <w:r w:rsidR="00892FD3" w:rsidRPr="004717C9">
        <w:rPr>
          <w:sz w:val="24"/>
          <w:szCs w:val="24"/>
        </w:rPr>
        <w:t xml:space="preserve">               </w:t>
      </w:r>
      <w:r w:rsidR="00892FD3">
        <w:rPr>
          <w:sz w:val="24"/>
          <w:szCs w:val="24"/>
        </w:rPr>
        <w:t xml:space="preserve">                 </w:t>
      </w:r>
      <w:r w:rsidR="00892FD3" w:rsidRPr="004717C9">
        <w:rPr>
          <w:sz w:val="24"/>
          <w:szCs w:val="24"/>
        </w:rPr>
        <w:t xml:space="preserve">                           № </w:t>
      </w:r>
      <w:r>
        <w:rPr>
          <w:sz w:val="24"/>
          <w:szCs w:val="24"/>
        </w:rPr>
        <w:t>46</w:t>
      </w:r>
    </w:p>
    <w:p w:rsidR="00892FD3" w:rsidRPr="004717C9" w:rsidRDefault="00892FD3" w:rsidP="00892FD3">
      <w:pPr>
        <w:ind w:left="360"/>
        <w:jc w:val="both"/>
        <w:rPr>
          <w:sz w:val="24"/>
          <w:szCs w:val="24"/>
        </w:rPr>
      </w:pPr>
      <w:r w:rsidRPr="004717C9">
        <w:rPr>
          <w:sz w:val="24"/>
          <w:szCs w:val="24"/>
        </w:rPr>
        <w:t xml:space="preserve">   </w:t>
      </w:r>
    </w:p>
    <w:p w:rsidR="00892FD3" w:rsidRDefault="00892FD3" w:rsidP="00892FD3">
      <w:pPr>
        <w:jc w:val="both"/>
        <w:rPr>
          <w:sz w:val="24"/>
          <w:szCs w:val="24"/>
        </w:rPr>
      </w:pPr>
      <w:r w:rsidRPr="004717C9">
        <w:rPr>
          <w:sz w:val="24"/>
          <w:szCs w:val="24"/>
        </w:rPr>
        <w:t>Об</w:t>
      </w:r>
      <w:r>
        <w:rPr>
          <w:sz w:val="24"/>
          <w:szCs w:val="24"/>
        </w:rPr>
        <w:t xml:space="preserve">  </w:t>
      </w:r>
      <w:r w:rsidRPr="004717C9">
        <w:rPr>
          <w:sz w:val="24"/>
          <w:szCs w:val="24"/>
        </w:rPr>
        <w:t xml:space="preserve"> утверждении </w:t>
      </w:r>
      <w:r>
        <w:rPr>
          <w:sz w:val="24"/>
          <w:szCs w:val="24"/>
        </w:rPr>
        <w:t xml:space="preserve">  </w:t>
      </w:r>
      <w:r w:rsidRPr="004717C9">
        <w:rPr>
          <w:sz w:val="24"/>
          <w:szCs w:val="24"/>
        </w:rPr>
        <w:t xml:space="preserve">порядка </w:t>
      </w:r>
      <w:r>
        <w:rPr>
          <w:sz w:val="24"/>
          <w:szCs w:val="24"/>
        </w:rPr>
        <w:t xml:space="preserve">  </w:t>
      </w:r>
      <w:r w:rsidRPr="001E61E8">
        <w:rPr>
          <w:sz w:val="24"/>
          <w:szCs w:val="24"/>
        </w:rPr>
        <w:t xml:space="preserve">принятия </w:t>
      </w:r>
    </w:p>
    <w:p w:rsidR="00892FD3" w:rsidRDefault="00892FD3" w:rsidP="00892FD3">
      <w:pPr>
        <w:jc w:val="both"/>
        <w:rPr>
          <w:sz w:val="24"/>
          <w:szCs w:val="24"/>
        </w:rPr>
      </w:pPr>
      <w:r w:rsidRPr="001E61E8">
        <w:rPr>
          <w:sz w:val="24"/>
          <w:szCs w:val="24"/>
        </w:rPr>
        <w:t xml:space="preserve">решений </w:t>
      </w:r>
      <w:r>
        <w:rPr>
          <w:sz w:val="24"/>
          <w:szCs w:val="24"/>
        </w:rPr>
        <w:t xml:space="preserve"> </w:t>
      </w:r>
      <w:r w:rsidRPr="001E61E8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 </w:t>
      </w:r>
      <w:r w:rsidRPr="001E61E8">
        <w:rPr>
          <w:sz w:val="24"/>
          <w:szCs w:val="24"/>
        </w:rPr>
        <w:t>разработке</w:t>
      </w:r>
      <w:r>
        <w:rPr>
          <w:sz w:val="24"/>
          <w:szCs w:val="24"/>
        </w:rPr>
        <w:t xml:space="preserve"> </w:t>
      </w:r>
      <w:r w:rsidRPr="001E61E8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</w:p>
    <w:p w:rsidR="00892FD3" w:rsidRDefault="00892FD3" w:rsidP="00892FD3">
      <w:pPr>
        <w:jc w:val="both"/>
        <w:rPr>
          <w:sz w:val="24"/>
          <w:szCs w:val="24"/>
        </w:rPr>
      </w:pPr>
      <w:r w:rsidRPr="001E61E8">
        <w:rPr>
          <w:sz w:val="24"/>
          <w:szCs w:val="24"/>
        </w:rPr>
        <w:t>программ,</w:t>
      </w:r>
      <w:r>
        <w:rPr>
          <w:sz w:val="24"/>
          <w:szCs w:val="24"/>
        </w:rPr>
        <w:t xml:space="preserve"> </w:t>
      </w:r>
      <w:r w:rsidRPr="001E61E8">
        <w:rPr>
          <w:sz w:val="24"/>
          <w:szCs w:val="24"/>
        </w:rPr>
        <w:t xml:space="preserve"> их </w:t>
      </w:r>
      <w:r>
        <w:rPr>
          <w:sz w:val="24"/>
          <w:szCs w:val="24"/>
        </w:rPr>
        <w:t xml:space="preserve"> </w:t>
      </w:r>
      <w:r w:rsidRPr="001E61E8">
        <w:rPr>
          <w:sz w:val="24"/>
          <w:szCs w:val="24"/>
        </w:rPr>
        <w:t>формирования</w:t>
      </w:r>
      <w:r>
        <w:rPr>
          <w:sz w:val="24"/>
          <w:szCs w:val="24"/>
        </w:rPr>
        <w:t xml:space="preserve"> </w:t>
      </w:r>
      <w:r w:rsidRPr="001E61E8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   </w:t>
      </w:r>
    </w:p>
    <w:p w:rsidR="00892FD3" w:rsidRDefault="00892FD3" w:rsidP="00892FD3">
      <w:pPr>
        <w:jc w:val="both"/>
        <w:rPr>
          <w:sz w:val="24"/>
          <w:szCs w:val="24"/>
        </w:rPr>
      </w:pPr>
      <w:r w:rsidRPr="001E61E8">
        <w:rPr>
          <w:sz w:val="24"/>
          <w:szCs w:val="24"/>
        </w:rPr>
        <w:t>реализации</w:t>
      </w:r>
      <w:r>
        <w:rPr>
          <w:sz w:val="24"/>
          <w:szCs w:val="24"/>
        </w:rPr>
        <w:t>,   определение    сроков</w:t>
      </w:r>
      <w:r w:rsidRPr="001E61E8">
        <w:rPr>
          <w:sz w:val="24"/>
          <w:szCs w:val="24"/>
        </w:rPr>
        <w:t xml:space="preserve"> </w:t>
      </w:r>
    </w:p>
    <w:p w:rsidR="00892FD3" w:rsidRDefault="00892FD3" w:rsidP="00892FD3">
      <w:pPr>
        <w:jc w:val="both"/>
        <w:rPr>
          <w:sz w:val="24"/>
          <w:szCs w:val="24"/>
        </w:rPr>
      </w:pPr>
      <w:r w:rsidRPr="001E61E8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муниципальных</w:t>
      </w:r>
      <w:proofErr w:type="gramEnd"/>
      <w:r>
        <w:rPr>
          <w:sz w:val="24"/>
          <w:szCs w:val="24"/>
        </w:rPr>
        <w:t xml:space="preserve"> </w:t>
      </w:r>
      <w:r w:rsidRPr="001E61E8">
        <w:rPr>
          <w:sz w:val="24"/>
          <w:szCs w:val="24"/>
        </w:rPr>
        <w:t xml:space="preserve"> </w:t>
      </w:r>
    </w:p>
    <w:p w:rsidR="00892FD3" w:rsidRDefault="00892FD3" w:rsidP="00892FD3">
      <w:pPr>
        <w:jc w:val="both"/>
        <w:rPr>
          <w:sz w:val="24"/>
          <w:szCs w:val="24"/>
        </w:rPr>
      </w:pPr>
      <w:r w:rsidRPr="001E61E8"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,    порядок     </w:t>
      </w:r>
      <w:r w:rsidRPr="001E61E8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  и </w:t>
      </w:r>
    </w:p>
    <w:p w:rsidR="00892FD3" w:rsidRDefault="00892FD3" w:rsidP="00892F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критерии     оценки        </w:t>
      </w:r>
      <w:r w:rsidRPr="001E61E8">
        <w:rPr>
          <w:sz w:val="24"/>
          <w:szCs w:val="24"/>
        </w:rPr>
        <w:t xml:space="preserve">эффективности </w:t>
      </w:r>
    </w:p>
    <w:p w:rsidR="00892FD3" w:rsidRDefault="00892FD3" w:rsidP="00892FD3">
      <w:pPr>
        <w:jc w:val="both"/>
        <w:rPr>
          <w:sz w:val="24"/>
          <w:szCs w:val="24"/>
        </w:rPr>
      </w:pPr>
      <w:r w:rsidRPr="001E61E8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муниципальных</w:t>
      </w:r>
      <w:proofErr w:type="gramEnd"/>
      <w:r w:rsidRPr="001E61E8">
        <w:rPr>
          <w:sz w:val="24"/>
          <w:szCs w:val="24"/>
        </w:rPr>
        <w:t xml:space="preserve"> </w:t>
      </w:r>
    </w:p>
    <w:p w:rsidR="00892FD3" w:rsidRDefault="00892FD3" w:rsidP="00892FD3">
      <w:pPr>
        <w:jc w:val="both"/>
        <w:rPr>
          <w:sz w:val="24"/>
          <w:szCs w:val="24"/>
        </w:rPr>
      </w:pPr>
      <w:r w:rsidRPr="001E61E8">
        <w:rPr>
          <w:sz w:val="24"/>
          <w:szCs w:val="24"/>
        </w:rPr>
        <w:t>программ муниципального образования</w:t>
      </w:r>
    </w:p>
    <w:p w:rsidR="00D360B7" w:rsidRPr="004717C9" w:rsidRDefault="00D360B7" w:rsidP="00892FD3">
      <w:pPr>
        <w:jc w:val="both"/>
        <w:rPr>
          <w:sz w:val="24"/>
          <w:szCs w:val="24"/>
        </w:rPr>
      </w:pPr>
      <w:r>
        <w:rPr>
          <w:sz w:val="24"/>
          <w:szCs w:val="24"/>
        </w:rPr>
        <w:t>«Средневасюганское сельское поселение»</w:t>
      </w:r>
    </w:p>
    <w:p w:rsidR="00892FD3" w:rsidRPr="004717C9" w:rsidRDefault="00892FD3" w:rsidP="00892FD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892FD3" w:rsidRPr="004717C9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7C9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>179</w:t>
      </w:r>
      <w:r w:rsidRPr="004717C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Положени</w:t>
      </w:r>
      <w:r w:rsidR="007151A0">
        <w:rPr>
          <w:rFonts w:ascii="Times New Roman" w:hAnsi="Times New Roman" w:cs="Times New Roman"/>
          <w:sz w:val="24"/>
          <w:szCs w:val="24"/>
        </w:rPr>
        <w:t xml:space="preserve">ем </w:t>
      </w:r>
      <w:r w:rsidRPr="004717C9">
        <w:rPr>
          <w:rFonts w:ascii="Times New Roman" w:hAnsi="Times New Roman" w:cs="Times New Roman"/>
          <w:sz w:val="24"/>
          <w:szCs w:val="24"/>
        </w:rPr>
        <w:t xml:space="preserve">о бюджетном процессе в </w:t>
      </w:r>
      <w:r w:rsidR="007151A0">
        <w:rPr>
          <w:rFonts w:ascii="Times New Roman" w:hAnsi="Times New Roman" w:cs="Times New Roman"/>
          <w:sz w:val="24"/>
          <w:szCs w:val="24"/>
        </w:rPr>
        <w:t xml:space="preserve">Средневасюганском </w:t>
      </w:r>
      <w:r w:rsidRPr="004717C9">
        <w:rPr>
          <w:rFonts w:ascii="Times New Roman" w:hAnsi="Times New Roman" w:cs="Times New Roman"/>
          <w:sz w:val="24"/>
          <w:szCs w:val="24"/>
        </w:rPr>
        <w:t xml:space="preserve"> сельском поселении, утвержденным решением Совета </w:t>
      </w:r>
      <w:r w:rsidR="007151A0">
        <w:rPr>
          <w:rFonts w:ascii="Times New Roman" w:hAnsi="Times New Roman" w:cs="Times New Roman"/>
          <w:sz w:val="24"/>
          <w:szCs w:val="24"/>
        </w:rPr>
        <w:t xml:space="preserve">Средневасюганского </w:t>
      </w:r>
      <w:r w:rsidRPr="004717C9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7151A0">
        <w:rPr>
          <w:rFonts w:ascii="Times New Roman" w:hAnsi="Times New Roman" w:cs="Times New Roman"/>
          <w:sz w:val="24"/>
          <w:szCs w:val="24"/>
        </w:rPr>
        <w:t>06.04.2017</w:t>
      </w:r>
      <w:r w:rsidRPr="004717C9">
        <w:rPr>
          <w:rFonts w:ascii="Times New Roman" w:hAnsi="Times New Roman" w:cs="Times New Roman"/>
          <w:sz w:val="24"/>
          <w:szCs w:val="24"/>
        </w:rPr>
        <w:t xml:space="preserve"> N </w:t>
      </w:r>
      <w:r w:rsidR="007151A0">
        <w:rPr>
          <w:rFonts w:ascii="Times New Roman" w:hAnsi="Times New Roman" w:cs="Times New Roman"/>
          <w:sz w:val="24"/>
          <w:szCs w:val="24"/>
        </w:rPr>
        <w:t>163</w:t>
      </w:r>
    </w:p>
    <w:p w:rsidR="00892FD3" w:rsidRPr="004717C9" w:rsidRDefault="00892FD3" w:rsidP="00892FD3">
      <w:pPr>
        <w:ind w:left="540" w:firstLine="540"/>
        <w:jc w:val="center"/>
        <w:rPr>
          <w:sz w:val="24"/>
          <w:szCs w:val="24"/>
        </w:rPr>
      </w:pPr>
    </w:p>
    <w:p w:rsidR="00892FD3" w:rsidRPr="004717C9" w:rsidRDefault="00892FD3" w:rsidP="00892FD3">
      <w:pPr>
        <w:ind w:left="540" w:firstLine="540"/>
        <w:jc w:val="center"/>
        <w:rPr>
          <w:sz w:val="24"/>
          <w:szCs w:val="24"/>
        </w:rPr>
      </w:pPr>
      <w:r w:rsidRPr="004717C9">
        <w:rPr>
          <w:sz w:val="24"/>
          <w:szCs w:val="24"/>
        </w:rPr>
        <w:t>ПОСТАНОВЛЯЮ:</w:t>
      </w:r>
    </w:p>
    <w:p w:rsidR="00892FD3" w:rsidRPr="004717C9" w:rsidRDefault="00892FD3" w:rsidP="00892FD3">
      <w:pPr>
        <w:ind w:left="540" w:firstLine="540"/>
        <w:jc w:val="center"/>
        <w:rPr>
          <w:sz w:val="24"/>
          <w:szCs w:val="24"/>
        </w:rPr>
      </w:pPr>
    </w:p>
    <w:p w:rsidR="00892FD3" w:rsidRPr="004717C9" w:rsidRDefault="00892FD3" w:rsidP="00892FD3">
      <w:pPr>
        <w:ind w:left="360"/>
        <w:jc w:val="both"/>
        <w:rPr>
          <w:sz w:val="24"/>
          <w:szCs w:val="24"/>
        </w:rPr>
      </w:pPr>
      <w:r w:rsidRPr="004717C9">
        <w:rPr>
          <w:sz w:val="24"/>
          <w:szCs w:val="24"/>
        </w:rPr>
        <w:t xml:space="preserve">1. Утвердить Порядок </w:t>
      </w:r>
      <w:r w:rsidRPr="001E61E8">
        <w:rPr>
          <w:sz w:val="24"/>
          <w:szCs w:val="24"/>
        </w:rPr>
        <w:t xml:space="preserve">принятия решений о разработке </w:t>
      </w:r>
      <w:r>
        <w:rPr>
          <w:sz w:val="24"/>
          <w:szCs w:val="24"/>
        </w:rPr>
        <w:t>муниципальных</w:t>
      </w:r>
      <w:r w:rsidRPr="001E61E8">
        <w:rPr>
          <w:sz w:val="24"/>
          <w:szCs w:val="24"/>
        </w:rPr>
        <w:t xml:space="preserve"> программ, их формирования и реализации</w:t>
      </w:r>
      <w:r>
        <w:rPr>
          <w:sz w:val="24"/>
          <w:szCs w:val="24"/>
        </w:rPr>
        <w:t>, определение сроков</w:t>
      </w:r>
      <w:r w:rsidRPr="001E61E8">
        <w:rPr>
          <w:sz w:val="24"/>
          <w:szCs w:val="24"/>
        </w:rPr>
        <w:t xml:space="preserve"> реализации</w:t>
      </w:r>
      <w:r>
        <w:rPr>
          <w:sz w:val="24"/>
          <w:szCs w:val="24"/>
        </w:rPr>
        <w:t xml:space="preserve"> муниципальных</w:t>
      </w:r>
      <w:r w:rsidRPr="001E61E8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, порядок </w:t>
      </w:r>
      <w:r w:rsidRPr="001E61E8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и критерии оценки </w:t>
      </w:r>
      <w:r w:rsidRPr="001E61E8">
        <w:rPr>
          <w:sz w:val="24"/>
          <w:szCs w:val="24"/>
        </w:rPr>
        <w:t>эффективности реализации</w:t>
      </w:r>
      <w:r>
        <w:rPr>
          <w:sz w:val="24"/>
          <w:szCs w:val="24"/>
        </w:rPr>
        <w:t xml:space="preserve"> муниципальных</w:t>
      </w:r>
      <w:r w:rsidRPr="001E61E8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,</w:t>
      </w:r>
      <w:r w:rsidRPr="001E61E8">
        <w:rPr>
          <w:sz w:val="24"/>
          <w:szCs w:val="24"/>
        </w:rPr>
        <w:t xml:space="preserve"> муниципального образования</w:t>
      </w:r>
      <w:r w:rsidRPr="004717C9">
        <w:rPr>
          <w:sz w:val="24"/>
          <w:szCs w:val="24"/>
        </w:rPr>
        <w:t xml:space="preserve"> согласно приложению.</w:t>
      </w:r>
    </w:p>
    <w:p w:rsidR="00892FD3" w:rsidRPr="001F6CFE" w:rsidRDefault="00892FD3" w:rsidP="00892FD3">
      <w:pPr>
        <w:ind w:left="360"/>
        <w:jc w:val="both"/>
        <w:rPr>
          <w:sz w:val="24"/>
          <w:szCs w:val="24"/>
        </w:rPr>
      </w:pPr>
      <w:r w:rsidRPr="004717C9">
        <w:rPr>
          <w:sz w:val="24"/>
          <w:szCs w:val="24"/>
        </w:rPr>
        <w:t xml:space="preserve">2. </w:t>
      </w:r>
      <w:proofErr w:type="gramStart"/>
      <w:r w:rsidRPr="001F6CFE">
        <w:rPr>
          <w:color w:val="000000"/>
          <w:sz w:val="24"/>
          <w:szCs w:val="24"/>
        </w:rPr>
        <w:t>Контроль за</w:t>
      </w:r>
      <w:proofErr w:type="gramEnd"/>
      <w:r w:rsidRPr="001F6CFE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892FD3" w:rsidRPr="004717C9" w:rsidRDefault="00892FD3" w:rsidP="00892FD3">
      <w:pPr>
        <w:ind w:left="540"/>
        <w:jc w:val="both"/>
        <w:rPr>
          <w:sz w:val="24"/>
          <w:szCs w:val="24"/>
        </w:rPr>
      </w:pPr>
    </w:p>
    <w:p w:rsidR="00892FD3" w:rsidRPr="004717C9" w:rsidRDefault="00892FD3" w:rsidP="00892FD3">
      <w:pPr>
        <w:pStyle w:val="a6"/>
        <w:rPr>
          <w:sz w:val="24"/>
          <w:szCs w:val="24"/>
        </w:rPr>
      </w:pPr>
      <w:r w:rsidRPr="004717C9">
        <w:rPr>
          <w:sz w:val="24"/>
          <w:szCs w:val="24"/>
        </w:rPr>
        <w:tab/>
      </w:r>
      <w:r w:rsidRPr="004717C9">
        <w:rPr>
          <w:sz w:val="24"/>
          <w:szCs w:val="24"/>
        </w:rPr>
        <w:tab/>
      </w:r>
    </w:p>
    <w:p w:rsidR="00892FD3" w:rsidRPr="004717C9" w:rsidRDefault="00892FD3" w:rsidP="00892FD3">
      <w:pPr>
        <w:pStyle w:val="a6"/>
        <w:ind w:firstLine="360"/>
        <w:rPr>
          <w:sz w:val="24"/>
          <w:szCs w:val="24"/>
        </w:rPr>
      </w:pPr>
    </w:p>
    <w:p w:rsidR="00892FD3" w:rsidRPr="004717C9" w:rsidRDefault="00892FD3" w:rsidP="00892FD3">
      <w:pPr>
        <w:ind w:left="540"/>
        <w:jc w:val="both"/>
        <w:rPr>
          <w:sz w:val="24"/>
          <w:szCs w:val="24"/>
        </w:rPr>
      </w:pPr>
    </w:p>
    <w:p w:rsidR="00892FD3" w:rsidRPr="004717C9" w:rsidRDefault="00892FD3" w:rsidP="00892FD3">
      <w:pPr>
        <w:ind w:left="540"/>
        <w:jc w:val="both"/>
        <w:rPr>
          <w:sz w:val="24"/>
          <w:szCs w:val="24"/>
        </w:rPr>
      </w:pPr>
    </w:p>
    <w:p w:rsidR="00892FD3" w:rsidRPr="004717C9" w:rsidRDefault="00892FD3" w:rsidP="00892FD3">
      <w:pPr>
        <w:jc w:val="both"/>
        <w:rPr>
          <w:sz w:val="24"/>
          <w:szCs w:val="24"/>
        </w:rPr>
      </w:pPr>
    </w:p>
    <w:p w:rsidR="00892FD3" w:rsidRPr="004717C9" w:rsidRDefault="00892FD3" w:rsidP="00892FD3">
      <w:pPr>
        <w:jc w:val="both"/>
        <w:rPr>
          <w:sz w:val="24"/>
          <w:szCs w:val="24"/>
        </w:rPr>
      </w:pPr>
      <w:r w:rsidRPr="004717C9">
        <w:rPr>
          <w:sz w:val="24"/>
          <w:szCs w:val="24"/>
        </w:rPr>
        <w:t xml:space="preserve">Глава  </w:t>
      </w:r>
      <w:r w:rsidR="007151A0">
        <w:rPr>
          <w:sz w:val="24"/>
          <w:szCs w:val="24"/>
        </w:rPr>
        <w:t xml:space="preserve">Средневасюганского </w:t>
      </w:r>
    </w:p>
    <w:p w:rsidR="00892FD3" w:rsidRPr="007151A0" w:rsidRDefault="007151A0" w:rsidP="00892FD3">
      <w:pPr>
        <w:shd w:val="clear" w:color="auto" w:fill="FFFFFF"/>
        <w:spacing w:line="269" w:lineRule="exact"/>
        <w:rPr>
          <w:sz w:val="24"/>
          <w:szCs w:val="24"/>
        </w:rPr>
      </w:pPr>
      <w:r>
        <w:rPr>
          <w:sz w:val="24"/>
          <w:szCs w:val="24"/>
        </w:rPr>
        <w:t>с</w:t>
      </w:r>
      <w:r w:rsidRPr="007151A0">
        <w:rPr>
          <w:sz w:val="24"/>
          <w:szCs w:val="24"/>
        </w:rPr>
        <w:t>ельского поселения</w:t>
      </w:r>
      <w:r>
        <w:rPr>
          <w:sz w:val="24"/>
          <w:szCs w:val="24"/>
        </w:rPr>
        <w:t xml:space="preserve">                                                                      А.К. Русаков </w:t>
      </w:r>
    </w:p>
    <w:p w:rsidR="00892FD3" w:rsidRPr="007151A0" w:rsidRDefault="00892FD3" w:rsidP="00892FD3">
      <w:pPr>
        <w:shd w:val="clear" w:color="auto" w:fill="FFFFFF"/>
        <w:spacing w:line="269" w:lineRule="exact"/>
        <w:rPr>
          <w:b/>
          <w:sz w:val="24"/>
          <w:szCs w:val="24"/>
        </w:rPr>
      </w:pPr>
    </w:p>
    <w:p w:rsidR="00892FD3" w:rsidRDefault="00892FD3" w:rsidP="00892FD3">
      <w:pPr>
        <w:shd w:val="clear" w:color="auto" w:fill="FFFFFF"/>
        <w:spacing w:line="269" w:lineRule="exact"/>
        <w:rPr>
          <w:b/>
        </w:rPr>
      </w:pPr>
    </w:p>
    <w:p w:rsidR="00892FD3" w:rsidRDefault="00892FD3" w:rsidP="00892F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92FD3" w:rsidRDefault="00892FD3" w:rsidP="00892F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92FD3" w:rsidRDefault="00892FD3" w:rsidP="00892F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92FD3" w:rsidRDefault="00892FD3" w:rsidP="00892F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92FD3" w:rsidRDefault="00892FD3" w:rsidP="00892F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92FD3" w:rsidRDefault="00892FD3" w:rsidP="00892FD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92FD3" w:rsidRDefault="00892FD3" w:rsidP="00892F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151A0" w:rsidRDefault="007151A0" w:rsidP="00892F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151A0" w:rsidRDefault="007151A0" w:rsidP="00892F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151A0" w:rsidRDefault="007151A0" w:rsidP="00892F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151A0" w:rsidRDefault="007151A0" w:rsidP="00892F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92FD3" w:rsidRPr="00C40AEB" w:rsidRDefault="00892FD3" w:rsidP="00892F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40AEB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892FD3" w:rsidRPr="00C40AEB" w:rsidRDefault="00892FD3" w:rsidP="00892F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40AEB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</w:t>
      </w:r>
    </w:p>
    <w:p w:rsidR="00892FD3" w:rsidRPr="00C40AEB" w:rsidRDefault="00892FD3" w:rsidP="00892F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40AEB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7151A0">
        <w:rPr>
          <w:rFonts w:ascii="Times New Roman" w:hAnsi="Times New Roman" w:cs="Times New Roman"/>
          <w:b w:val="0"/>
          <w:sz w:val="24"/>
          <w:szCs w:val="24"/>
        </w:rPr>
        <w:t xml:space="preserve">Средневасюганского </w:t>
      </w:r>
    </w:p>
    <w:p w:rsidR="00892FD3" w:rsidRPr="00C40AEB" w:rsidRDefault="00892FD3" w:rsidP="00892F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40AEB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892FD3" w:rsidRPr="00C40AEB" w:rsidRDefault="00892FD3" w:rsidP="00892F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40AE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70A5D">
        <w:rPr>
          <w:rFonts w:ascii="Times New Roman" w:hAnsi="Times New Roman" w:cs="Times New Roman"/>
          <w:b w:val="0"/>
          <w:sz w:val="24"/>
          <w:szCs w:val="24"/>
        </w:rPr>
        <w:t>«20</w:t>
      </w:r>
      <w:r w:rsidR="007151A0">
        <w:rPr>
          <w:rFonts w:ascii="Times New Roman" w:hAnsi="Times New Roman" w:cs="Times New Roman"/>
          <w:b w:val="0"/>
          <w:sz w:val="24"/>
          <w:szCs w:val="24"/>
        </w:rPr>
        <w:t xml:space="preserve">»  </w:t>
      </w:r>
      <w:r w:rsidR="00170A5D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7151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40AEB">
        <w:rPr>
          <w:rFonts w:ascii="Times New Roman" w:hAnsi="Times New Roman" w:cs="Times New Roman"/>
          <w:b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7151A0">
        <w:rPr>
          <w:rFonts w:ascii="Times New Roman" w:hAnsi="Times New Roman" w:cs="Times New Roman"/>
          <w:b w:val="0"/>
          <w:sz w:val="24"/>
          <w:szCs w:val="24"/>
        </w:rPr>
        <w:t xml:space="preserve">8 </w:t>
      </w:r>
      <w:r w:rsidRPr="00C40AEB">
        <w:rPr>
          <w:rFonts w:ascii="Times New Roman" w:hAnsi="Times New Roman" w:cs="Times New Roman"/>
          <w:b w:val="0"/>
          <w:sz w:val="24"/>
          <w:szCs w:val="24"/>
        </w:rPr>
        <w:t>№</w:t>
      </w:r>
      <w:r w:rsidR="00170A5D">
        <w:rPr>
          <w:rFonts w:ascii="Times New Roman" w:hAnsi="Times New Roman" w:cs="Times New Roman"/>
          <w:b w:val="0"/>
          <w:sz w:val="24"/>
          <w:szCs w:val="24"/>
        </w:rPr>
        <w:t xml:space="preserve"> 46</w:t>
      </w:r>
    </w:p>
    <w:p w:rsidR="00892FD3" w:rsidRPr="00C40AEB" w:rsidRDefault="00892FD3" w:rsidP="00892F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2FD3" w:rsidRPr="00C40AEB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>ПОРЯДОК</w:t>
      </w:r>
    </w:p>
    <w:p w:rsidR="00892FD3" w:rsidRDefault="00892FD3" w:rsidP="00892F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ПРИНЯТИЯ РЕШЕНИЙ О РАЗРАБОТКЕ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1E61E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A5BC4">
        <w:rPr>
          <w:rFonts w:ascii="Times New Roman" w:hAnsi="Times New Roman" w:cs="Times New Roman"/>
          <w:sz w:val="24"/>
          <w:szCs w:val="24"/>
        </w:rPr>
        <w:t xml:space="preserve">, </w:t>
      </w:r>
      <w:r w:rsidRPr="001E61E8">
        <w:rPr>
          <w:rFonts w:ascii="Times New Roman" w:hAnsi="Times New Roman" w:cs="Times New Roman"/>
          <w:sz w:val="24"/>
          <w:szCs w:val="24"/>
        </w:rPr>
        <w:t xml:space="preserve"> ИХ ФОРМИРОВАНИЯ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1E8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92FD3" w:rsidRPr="001E61E8" w:rsidRDefault="00892FD3" w:rsidP="00892F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ОПРЕДЕЛЕНИЯ СРОКОВ РЕАЛИЗАЦИИ МУНИЦИПАЛЬНЫХ </w:t>
      </w:r>
      <w:r w:rsidRPr="001E61E8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61E8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ПРОВЕДЕНИЯ И КРИТЕРИИ ОЦЕНКИ ЭФФЕКТИВНОСТИ РЕАЛИЗАЦИИ МУНИЦИПАЛЬНЫХ </w:t>
      </w:r>
      <w:r w:rsidRPr="001E61E8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892FD3" w:rsidRDefault="00892FD3" w:rsidP="00892F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14972" w:rsidRPr="001E61E8" w:rsidRDefault="00614972" w:rsidP="00892F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«СРЕДНЕВАСЮГАНСКОЕ  СЕЛЬСКОЕ ПОСЕЛЕНИЕ»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60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E61E8">
        <w:rPr>
          <w:rFonts w:ascii="Times New Roman" w:hAnsi="Times New Roman" w:cs="Times New Roman"/>
          <w:sz w:val="24"/>
          <w:szCs w:val="24"/>
        </w:rPr>
        <w:t xml:space="preserve">Настоящий порядок принятия решений о разработке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1E61E8">
        <w:rPr>
          <w:rFonts w:ascii="Times New Roman" w:hAnsi="Times New Roman" w:cs="Times New Roman"/>
          <w:sz w:val="24"/>
          <w:szCs w:val="24"/>
        </w:rPr>
        <w:t xml:space="preserve"> программ, их формирования и реализации</w:t>
      </w:r>
      <w:r>
        <w:rPr>
          <w:rFonts w:ascii="Times New Roman" w:hAnsi="Times New Roman" w:cs="Times New Roman"/>
          <w:sz w:val="24"/>
          <w:szCs w:val="24"/>
        </w:rPr>
        <w:t>, определение сроков</w:t>
      </w:r>
      <w:r w:rsidRPr="001E61E8">
        <w:rPr>
          <w:rFonts w:ascii="Times New Roman" w:hAnsi="Times New Roman" w:cs="Times New Roman"/>
          <w:sz w:val="24"/>
          <w:szCs w:val="24"/>
        </w:rPr>
        <w:t xml:space="preserve"> реализации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1E61E8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, порядок </w:t>
      </w:r>
      <w:r w:rsidRPr="001E61E8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 и критерии оценки </w:t>
      </w:r>
      <w:r w:rsidRPr="001E61E8">
        <w:rPr>
          <w:rFonts w:ascii="Times New Roman" w:hAnsi="Times New Roman" w:cs="Times New Roman"/>
          <w:sz w:val="24"/>
          <w:szCs w:val="24"/>
        </w:rPr>
        <w:t>эффективности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1E61E8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61E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– Порядок) разработан в соответствии со статьей 179 Бюджетного кодекса Российской Федерации, с Положением о бюджетном процессе в муниципальном образовании </w:t>
      </w:r>
      <w:r w:rsidR="00DE528F">
        <w:rPr>
          <w:rFonts w:ascii="Times New Roman" w:hAnsi="Times New Roman" w:cs="Times New Roman"/>
          <w:sz w:val="24"/>
          <w:szCs w:val="24"/>
        </w:rPr>
        <w:t xml:space="preserve">«Средневасюганское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DE528F">
        <w:rPr>
          <w:rFonts w:ascii="Times New Roman" w:hAnsi="Times New Roman" w:cs="Times New Roman"/>
          <w:sz w:val="24"/>
          <w:szCs w:val="24"/>
        </w:rPr>
        <w:t>»</w:t>
      </w:r>
      <w:r w:rsidRPr="001E61E8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Pr="004717C9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DE528F">
        <w:rPr>
          <w:rFonts w:ascii="Times New Roman" w:hAnsi="Times New Roman" w:cs="Times New Roman"/>
          <w:sz w:val="24"/>
          <w:szCs w:val="24"/>
        </w:rPr>
        <w:t xml:space="preserve">Средневасюганского </w:t>
      </w:r>
      <w:r w:rsidRPr="004717C9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DE528F">
        <w:rPr>
          <w:rFonts w:ascii="Times New Roman" w:hAnsi="Times New Roman" w:cs="Times New Roman"/>
          <w:sz w:val="24"/>
          <w:szCs w:val="24"/>
        </w:rPr>
        <w:t>06.04.2017</w:t>
      </w:r>
      <w:r w:rsidRPr="004717C9">
        <w:rPr>
          <w:rFonts w:ascii="Times New Roman" w:hAnsi="Times New Roman" w:cs="Times New Roman"/>
          <w:sz w:val="24"/>
          <w:szCs w:val="24"/>
        </w:rPr>
        <w:t xml:space="preserve"> N</w:t>
      </w:r>
      <w:proofErr w:type="gramEnd"/>
      <w:r w:rsidR="00DE528F">
        <w:rPr>
          <w:rFonts w:ascii="Times New Roman" w:hAnsi="Times New Roman" w:cs="Times New Roman"/>
          <w:sz w:val="24"/>
          <w:szCs w:val="24"/>
        </w:rPr>
        <w:t xml:space="preserve"> 163</w:t>
      </w:r>
      <w:r w:rsidRPr="001E61E8">
        <w:rPr>
          <w:rFonts w:ascii="Times New Roman" w:hAnsi="Times New Roman" w:cs="Times New Roman"/>
          <w:sz w:val="24"/>
          <w:szCs w:val="24"/>
        </w:rPr>
        <w:t xml:space="preserve">, и регламентирует процесс принятия решений о разработке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1E61E8">
        <w:rPr>
          <w:rFonts w:ascii="Times New Roman" w:hAnsi="Times New Roman" w:cs="Times New Roman"/>
          <w:sz w:val="24"/>
          <w:szCs w:val="24"/>
        </w:rPr>
        <w:t xml:space="preserve"> программ, их формирования, утверждения и реализации, проведения оценки эффективности их реализации, а также порядок принятия решений о сокращении бюджетных ассигнований на реализацию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1E61E8">
        <w:rPr>
          <w:rFonts w:ascii="Times New Roman" w:hAnsi="Times New Roman" w:cs="Times New Roman"/>
          <w:sz w:val="24"/>
          <w:szCs w:val="24"/>
        </w:rPr>
        <w:t xml:space="preserve"> программ или о досрочном прекращении их реализации на территории муниципального образования </w:t>
      </w:r>
      <w:r w:rsidR="00DE528F">
        <w:rPr>
          <w:rFonts w:ascii="Times New Roman" w:hAnsi="Times New Roman" w:cs="Times New Roman"/>
          <w:sz w:val="24"/>
          <w:szCs w:val="24"/>
        </w:rPr>
        <w:t xml:space="preserve">Средневасюганское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1E61E8">
        <w:rPr>
          <w:rFonts w:ascii="Times New Roman" w:hAnsi="Times New Roman" w:cs="Times New Roman"/>
          <w:sz w:val="24"/>
          <w:szCs w:val="24"/>
        </w:rPr>
        <w:t>.</w:t>
      </w:r>
    </w:p>
    <w:p w:rsidR="00892FD3" w:rsidRPr="001E61E8" w:rsidRDefault="00892FD3" w:rsidP="00892FD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E61E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1E61E8">
        <w:rPr>
          <w:rFonts w:ascii="Times New Roman" w:hAnsi="Times New Roman" w:cs="Times New Roman"/>
          <w:sz w:val="24"/>
          <w:szCs w:val="24"/>
        </w:rPr>
        <w:t xml:space="preserve"> программы муниципального образования </w:t>
      </w:r>
      <w:r w:rsidR="00DE528F">
        <w:rPr>
          <w:rFonts w:ascii="Times New Roman" w:hAnsi="Times New Roman" w:cs="Times New Roman"/>
          <w:sz w:val="24"/>
          <w:szCs w:val="24"/>
        </w:rPr>
        <w:t xml:space="preserve">«Средневасюганское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DE528F">
        <w:rPr>
          <w:rFonts w:ascii="Times New Roman" w:hAnsi="Times New Roman" w:cs="Times New Roman"/>
          <w:sz w:val="24"/>
          <w:szCs w:val="24"/>
        </w:rPr>
        <w:t>»</w:t>
      </w:r>
      <w:r w:rsidRPr="001E61E8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) представляют собой комплекс взаимоувязанных по срокам, исполнителям, ресурсам, производственных, социально-экономических, организационных и других мероприятий, обеспечивающих эффективное решение системных проблем в области экономического, экологического, социального, культурного развития муниципального образования. </w:t>
      </w:r>
      <w:proofErr w:type="gramEnd"/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могут включать в себя несколько подпрограмм, направленных на решение конкретных задач в рамках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. Деление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на подпрограммы осуществляется, исходя из масштабности и сложности проблем, а также необходимости рациональной организации их решения.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>1.3. Программы являются одним из основных средств управления социально-экономическими процессами в муниципальном образовании, должны быть направлены на социально-экономическое развитие территории и сосредоточены на реализации крупномасштабных, наиболее важных для муниципального образования инвестиционных, социальных и научно-технических проектов.</w:t>
      </w:r>
    </w:p>
    <w:p w:rsidR="00892FD3" w:rsidRPr="001E61E8" w:rsidRDefault="00892FD3" w:rsidP="00892FD3">
      <w:pPr>
        <w:ind w:firstLine="540"/>
        <w:jc w:val="both"/>
        <w:rPr>
          <w:sz w:val="24"/>
          <w:szCs w:val="24"/>
        </w:rPr>
      </w:pPr>
      <w:r w:rsidRPr="001E61E8">
        <w:rPr>
          <w:sz w:val="24"/>
          <w:szCs w:val="24"/>
        </w:rPr>
        <w:t xml:space="preserve">1.4. </w:t>
      </w:r>
      <w:r>
        <w:rPr>
          <w:sz w:val="24"/>
          <w:szCs w:val="24"/>
        </w:rPr>
        <w:t>Программы</w:t>
      </w:r>
      <w:r w:rsidRPr="001E61E8">
        <w:rPr>
          <w:sz w:val="24"/>
          <w:szCs w:val="24"/>
        </w:rPr>
        <w:t xml:space="preserve"> носят преимущественно межотраслевой характер и должны иметь  срок реализации не менее трех лет.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Конкретные сроки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определяются при их формировании в зависимости от решаемых в рамках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проблем, ожидаемых результатов и ресурсных возможностей.</w:t>
      </w:r>
    </w:p>
    <w:p w:rsidR="00892FD3" w:rsidRPr="001E61E8" w:rsidRDefault="00892FD3" w:rsidP="00892FD3">
      <w:pPr>
        <w:ind w:firstLine="540"/>
        <w:jc w:val="both"/>
        <w:rPr>
          <w:sz w:val="24"/>
          <w:szCs w:val="24"/>
        </w:rPr>
      </w:pPr>
      <w:r w:rsidRPr="001E61E8">
        <w:rPr>
          <w:sz w:val="24"/>
          <w:szCs w:val="24"/>
        </w:rPr>
        <w:lastRenderedPageBreak/>
        <w:t xml:space="preserve">1.5. В </w:t>
      </w:r>
      <w:r>
        <w:rPr>
          <w:sz w:val="24"/>
          <w:szCs w:val="24"/>
        </w:rPr>
        <w:t>программе</w:t>
      </w:r>
      <w:r w:rsidRPr="001E61E8">
        <w:rPr>
          <w:sz w:val="24"/>
          <w:szCs w:val="24"/>
        </w:rPr>
        <w:t xml:space="preserve"> не могут быть включены расходы и мероприятия других </w:t>
      </w:r>
      <w:r>
        <w:rPr>
          <w:sz w:val="24"/>
          <w:szCs w:val="24"/>
        </w:rPr>
        <w:t>программ</w:t>
      </w:r>
      <w:r w:rsidRPr="001E61E8">
        <w:rPr>
          <w:sz w:val="24"/>
          <w:szCs w:val="24"/>
        </w:rPr>
        <w:t xml:space="preserve"> и ведомственных целевых программ.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1.6. Расходы на капитальные вложения, предусмотренные в составе расходов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>, подлежат включению в адресную инвестиционную программу.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1.7. В работе с </w:t>
      </w:r>
      <w:r>
        <w:rPr>
          <w:rFonts w:ascii="Times New Roman" w:hAnsi="Times New Roman" w:cs="Times New Roman"/>
          <w:sz w:val="24"/>
          <w:szCs w:val="24"/>
        </w:rPr>
        <w:t>программой</w:t>
      </w:r>
      <w:r w:rsidRPr="001E61E8">
        <w:rPr>
          <w:rFonts w:ascii="Times New Roman" w:hAnsi="Times New Roman" w:cs="Times New Roman"/>
          <w:sz w:val="24"/>
          <w:szCs w:val="24"/>
        </w:rPr>
        <w:t xml:space="preserve"> выделяются следующие этапы: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1) принятие решения о разработке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(отбор проблем для программной разработки);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2) формирование и утверждение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>;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3) реализация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>;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1E61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61E8">
        <w:rPr>
          <w:rFonts w:ascii="Times New Roman" w:hAnsi="Times New Roman" w:cs="Times New Roman"/>
          <w:sz w:val="24"/>
          <w:szCs w:val="24"/>
        </w:rPr>
        <w:t xml:space="preserve"> ходом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>;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5) оценка эффективности и результативности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>;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6) принятие решения об объемах финансирования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на очередной финансовый год.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1.7. Методическое руководство и координацию по разработке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осуществляет  </w:t>
      </w:r>
      <w:r w:rsidR="00DE528F">
        <w:rPr>
          <w:rFonts w:ascii="Times New Roman" w:hAnsi="Times New Roman" w:cs="Times New Roman"/>
          <w:sz w:val="24"/>
          <w:szCs w:val="24"/>
        </w:rPr>
        <w:t>С</w:t>
      </w:r>
      <w:r w:rsidRPr="00784E8E">
        <w:rPr>
          <w:rFonts w:ascii="Times New Roman" w:hAnsi="Times New Roman" w:cs="Times New Roman"/>
          <w:bCs/>
          <w:sz w:val="24"/>
          <w:szCs w:val="24"/>
        </w:rPr>
        <w:t>пециалист</w:t>
      </w:r>
      <w:r w:rsidR="00DE528F">
        <w:rPr>
          <w:rFonts w:ascii="Times New Roman" w:hAnsi="Times New Roman" w:cs="Times New Roman"/>
          <w:bCs/>
          <w:sz w:val="24"/>
          <w:szCs w:val="24"/>
        </w:rPr>
        <w:t xml:space="preserve"> 1 категории, финансист </w:t>
      </w:r>
      <w:r w:rsidR="00DE528F">
        <w:rPr>
          <w:rFonts w:ascii="Times New Roman" w:hAnsi="Times New Roman" w:cs="Times New Roman"/>
          <w:sz w:val="24"/>
          <w:szCs w:val="24"/>
        </w:rPr>
        <w:t xml:space="preserve">(далее - Специалист) </w:t>
      </w:r>
      <w:r w:rsidR="00DE528F">
        <w:rPr>
          <w:rFonts w:ascii="Times New Roman" w:hAnsi="Times New Roman" w:cs="Times New Roman"/>
          <w:bCs/>
          <w:sz w:val="24"/>
          <w:szCs w:val="24"/>
        </w:rPr>
        <w:t xml:space="preserve"> Администрации  Средневасюганского сельского поселения.</w:t>
      </w:r>
      <w:r w:rsidRPr="001E6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FD3" w:rsidRDefault="00892FD3" w:rsidP="00892FD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E61E8">
        <w:rPr>
          <w:rFonts w:ascii="Times New Roman" w:hAnsi="Times New Roman" w:cs="Times New Roman"/>
          <w:b/>
          <w:sz w:val="24"/>
          <w:szCs w:val="24"/>
        </w:rPr>
        <w:t xml:space="preserve">2. Этапы работы с </w:t>
      </w:r>
      <w:r>
        <w:rPr>
          <w:rFonts w:ascii="Times New Roman" w:hAnsi="Times New Roman" w:cs="Times New Roman"/>
          <w:b/>
          <w:sz w:val="24"/>
          <w:szCs w:val="24"/>
        </w:rPr>
        <w:t>программой</w:t>
      </w:r>
    </w:p>
    <w:p w:rsidR="00892FD3" w:rsidRPr="001E61E8" w:rsidRDefault="00892FD3" w:rsidP="00892FD3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E61E8">
        <w:rPr>
          <w:rFonts w:ascii="Times New Roman" w:hAnsi="Times New Roman" w:cs="Times New Roman"/>
          <w:b/>
          <w:sz w:val="24"/>
          <w:szCs w:val="24"/>
        </w:rPr>
        <w:t xml:space="preserve">2.1. Принятие решения о разработке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2.1.1. Инициаторами постановки проблемы для программной разработки могут выступать представительный и (или) исполнительный органы местного самоуправления, территориальные представительства федеральных органов исполнительной власти, хозяйствующие субъекты, некоммерческие и общественные организации 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2.1.2. Разработчиком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E61E8">
        <w:rPr>
          <w:rFonts w:ascii="Times New Roman" w:hAnsi="Times New Roman" w:cs="Times New Roman"/>
          <w:sz w:val="24"/>
          <w:szCs w:val="24"/>
        </w:rPr>
        <w:t xml:space="preserve">рограммы являются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поселения, </w:t>
      </w:r>
      <w:r w:rsidRPr="001E61E8">
        <w:rPr>
          <w:rFonts w:ascii="Times New Roman" w:hAnsi="Times New Roman" w:cs="Times New Roman"/>
          <w:sz w:val="24"/>
          <w:szCs w:val="24"/>
        </w:rPr>
        <w:t>муниципальные учреждения.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2.1.3. В целях обеспечения участия муниципального образования в </w:t>
      </w:r>
      <w:r>
        <w:rPr>
          <w:rFonts w:ascii="Times New Roman" w:hAnsi="Times New Roman" w:cs="Times New Roman"/>
          <w:sz w:val="24"/>
          <w:szCs w:val="24"/>
        </w:rPr>
        <w:t>программе</w:t>
      </w:r>
      <w:r w:rsidRPr="001E61E8">
        <w:rPr>
          <w:rFonts w:ascii="Times New Roman" w:hAnsi="Times New Roman" w:cs="Times New Roman"/>
          <w:sz w:val="24"/>
          <w:szCs w:val="24"/>
        </w:rPr>
        <w:t xml:space="preserve">, реализуемых за счет средств федерального и областного бюджетов и получения межбюджетных субсидий, могут разрабатываться аналогичные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>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>2.1.4. Отбор проблем для их программной разработки и решения определяется следующими факторами: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>1) значимость проблемы;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>2) невозможность решить комплексно проблему в приемлемые сроки за счет использования действующего рыночного механизма и необходимость государственной поддержки для ее решения;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3) обеспечение достижения целей и задач социально-экономического развития </w:t>
      </w:r>
      <w:r w:rsidR="00B5436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1E61E8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социально-экономического развития муниципального образования </w:t>
      </w:r>
      <w:r w:rsidR="001458A6">
        <w:rPr>
          <w:rFonts w:ascii="Times New Roman" w:hAnsi="Times New Roman" w:cs="Times New Roman"/>
          <w:sz w:val="24"/>
          <w:szCs w:val="24"/>
        </w:rPr>
        <w:t xml:space="preserve">«Средневасюганское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458A6">
        <w:rPr>
          <w:rFonts w:ascii="Times New Roman" w:hAnsi="Times New Roman" w:cs="Times New Roman"/>
          <w:sz w:val="24"/>
          <w:szCs w:val="24"/>
        </w:rPr>
        <w:t>»</w:t>
      </w:r>
      <w:r w:rsidRPr="001E61E8">
        <w:rPr>
          <w:rFonts w:ascii="Times New Roman" w:hAnsi="Times New Roman" w:cs="Times New Roman"/>
          <w:sz w:val="24"/>
          <w:szCs w:val="24"/>
        </w:rPr>
        <w:t>;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4) принципиальная новизна и высокая эффективность мероприятий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>;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>5) другие факторы, влияющие на решение рассматриваемой проблемы.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2.1.5. Разработке проекта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предшествует разработка и согласование Концепции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>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2.1.6. Концепция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1) обоснование соответствия целей и задач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целям и задачам социально-экономического развития муниципального образования, определенным документами стратегического характера на долгосрочный период;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>2) обоснование целесообразности решения проблемы программно-целевым методом;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>3) характеристику и прогноз развития сложившейся проблемной ситуации в рассматриваемой сфере без использования программно-целевого метода;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>4) возможные варианты решения проблемы, оценку преимуществ и рисков, возникающих при различных вариантах решения проблемы;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lastRenderedPageBreak/>
        <w:t>5) ориентировочные сроки, а в случае необходимости – этапы решения проблемы программно-целевым методом;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6) предложения по целям и задачам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>, целевым индикаторам и показателям, позволяющим оценивать ход реализации целевой программы по годам;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>7) предварительную оценку ожидаемой эффективности и результативности предлагаемого варианта решения проблемы;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8) предложения о разработчике и исполнителях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>;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>9) предлож</w:t>
      </w:r>
      <w:r>
        <w:rPr>
          <w:rFonts w:ascii="Times New Roman" w:hAnsi="Times New Roman" w:cs="Times New Roman"/>
          <w:sz w:val="24"/>
          <w:szCs w:val="24"/>
        </w:rPr>
        <w:t>ения об объемах финансирования программы</w:t>
      </w:r>
      <w:r w:rsidRPr="001E61E8">
        <w:rPr>
          <w:rFonts w:ascii="Times New Roman" w:hAnsi="Times New Roman" w:cs="Times New Roman"/>
          <w:sz w:val="24"/>
          <w:szCs w:val="24"/>
        </w:rPr>
        <w:t>.</w:t>
      </w:r>
    </w:p>
    <w:p w:rsidR="00892FD3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2.1.7. Разработанная Концепция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направляется на согласование глав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E61E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>2.1.8. Согласованна</w:t>
      </w:r>
      <w:r>
        <w:rPr>
          <w:rFonts w:ascii="Times New Roman" w:hAnsi="Times New Roman" w:cs="Times New Roman"/>
          <w:sz w:val="24"/>
          <w:szCs w:val="24"/>
        </w:rPr>
        <w:t xml:space="preserve">я Концепция программы направляется   </w:t>
      </w:r>
      <w:r w:rsidRPr="001E6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Pr="001E61E8">
        <w:rPr>
          <w:rFonts w:ascii="Times New Roman" w:hAnsi="Times New Roman" w:cs="Times New Roman"/>
          <w:sz w:val="24"/>
          <w:szCs w:val="24"/>
        </w:rPr>
        <w:t>администра</w:t>
      </w:r>
      <w:r>
        <w:rPr>
          <w:rFonts w:ascii="Times New Roman" w:hAnsi="Times New Roman" w:cs="Times New Roman"/>
          <w:sz w:val="24"/>
          <w:szCs w:val="24"/>
        </w:rPr>
        <w:t>ции поселения</w:t>
      </w:r>
      <w:r w:rsidRPr="001E61E8">
        <w:rPr>
          <w:rFonts w:ascii="Times New Roman" w:hAnsi="Times New Roman" w:cs="Times New Roman"/>
          <w:sz w:val="24"/>
          <w:szCs w:val="24"/>
        </w:rPr>
        <w:t xml:space="preserve"> для принятия решения о разработке проекта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>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2.1.9. Решение о разработке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принимается администрацией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1E61E8">
        <w:rPr>
          <w:rFonts w:ascii="Times New Roman" w:hAnsi="Times New Roman" w:cs="Times New Roman"/>
          <w:sz w:val="24"/>
          <w:szCs w:val="24"/>
        </w:rPr>
        <w:t xml:space="preserve"> путем издания постановления, проект которого готовит инициатор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>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2.1.10. В постановлении о разработке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в обязательном порядке указываются: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сроки разработки</w:t>
      </w:r>
      <w:r w:rsidRPr="001E61E8">
        <w:rPr>
          <w:rFonts w:ascii="Times New Roman" w:hAnsi="Times New Roman" w:cs="Times New Roman"/>
          <w:sz w:val="24"/>
          <w:szCs w:val="24"/>
        </w:rPr>
        <w:t>;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разработчик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и).</w:t>
      </w:r>
    </w:p>
    <w:p w:rsidR="00892FD3" w:rsidRPr="001E61E8" w:rsidRDefault="00892FD3" w:rsidP="00892FD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E61E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.2. Формирование и утверждение программы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>2.2.1. Разработчик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1E8">
        <w:rPr>
          <w:rFonts w:ascii="Times New Roman" w:hAnsi="Times New Roman" w:cs="Times New Roman"/>
          <w:sz w:val="24"/>
          <w:szCs w:val="24"/>
        </w:rPr>
        <w:t>(-</w:t>
      </w:r>
      <w:proofErr w:type="gramEnd"/>
      <w:r w:rsidRPr="001E61E8">
        <w:rPr>
          <w:rFonts w:ascii="Times New Roman" w:hAnsi="Times New Roman" w:cs="Times New Roman"/>
          <w:sz w:val="24"/>
          <w:szCs w:val="24"/>
        </w:rPr>
        <w:t xml:space="preserve">и) программы в установленные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1E61E8">
        <w:rPr>
          <w:rFonts w:ascii="Times New Roman" w:hAnsi="Times New Roman" w:cs="Times New Roman"/>
          <w:sz w:val="24"/>
          <w:szCs w:val="24"/>
        </w:rPr>
        <w:t xml:space="preserve"> сроки формирует проект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в соответствии с типовым макетом программы (приложение 1 к Порядку).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Проект 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и проект постановления об утверждении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направляются в первоочередном порядке </w:t>
      </w:r>
      <w:r>
        <w:rPr>
          <w:rFonts w:ascii="Times New Roman" w:hAnsi="Times New Roman" w:cs="Times New Roman"/>
          <w:sz w:val="24"/>
          <w:szCs w:val="24"/>
        </w:rPr>
        <w:t>главе поселения</w:t>
      </w:r>
      <w:r w:rsidRPr="001E61E8">
        <w:rPr>
          <w:rFonts w:ascii="Times New Roman" w:hAnsi="Times New Roman" w:cs="Times New Roman"/>
          <w:sz w:val="24"/>
          <w:szCs w:val="24"/>
        </w:rPr>
        <w:t xml:space="preserve"> на согласование.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E61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, планируемые к реализации на очередной финансовый год, утверждаются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1E61E8">
        <w:rPr>
          <w:rFonts w:ascii="Times New Roman" w:hAnsi="Times New Roman" w:cs="Times New Roman"/>
          <w:sz w:val="24"/>
          <w:szCs w:val="24"/>
        </w:rPr>
        <w:t xml:space="preserve"> не позднее одного месяца до дня внесения проекта решения о местном бюджете в </w:t>
      </w: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Pr="001E61E8">
        <w:rPr>
          <w:rFonts w:ascii="Times New Roman" w:hAnsi="Times New Roman" w:cs="Times New Roman"/>
          <w:sz w:val="24"/>
          <w:szCs w:val="24"/>
        </w:rPr>
        <w:t xml:space="preserve"> </w:t>
      </w:r>
      <w:r w:rsidR="001458A6">
        <w:rPr>
          <w:rFonts w:ascii="Times New Roman" w:hAnsi="Times New Roman" w:cs="Times New Roman"/>
          <w:sz w:val="24"/>
          <w:szCs w:val="24"/>
        </w:rPr>
        <w:t xml:space="preserve">Средневасюганского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E61E8">
        <w:rPr>
          <w:rFonts w:ascii="Times New Roman" w:hAnsi="Times New Roman" w:cs="Times New Roman"/>
          <w:sz w:val="24"/>
          <w:szCs w:val="24"/>
        </w:rPr>
        <w:t xml:space="preserve"> и направляются </w:t>
      </w:r>
      <w:proofErr w:type="gramStart"/>
      <w:r w:rsidRPr="001E61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E61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специалисту</w:t>
      </w:r>
      <w:proofErr w:type="gramEnd"/>
      <w:r w:rsidRPr="001E61E8">
        <w:rPr>
          <w:rFonts w:ascii="Times New Roman" w:hAnsi="Times New Roman" w:cs="Times New Roman"/>
          <w:sz w:val="24"/>
          <w:szCs w:val="24"/>
        </w:rPr>
        <w:t xml:space="preserve"> до 15 октября текущего финансового года для формирования проекта местного бюджета на очередной финансовый год.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E61E8">
        <w:rPr>
          <w:rFonts w:ascii="Times New Roman" w:hAnsi="Times New Roman" w:cs="Times New Roman"/>
          <w:sz w:val="24"/>
          <w:szCs w:val="24"/>
        </w:rPr>
        <w:t xml:space="preserve">. Сводный перечень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представляется </w:t>
      </w:r>
      <w:r>
        <w:rPr>
          <w:rFonts w:ascii="Times New Roman" w:hAnsi="Times New Roman" w:cs="Times New Roman"/>
          <w:sz w:val="24"/>
          <w:szCs w:val="24"/>
        </w:rPr>
        <w:t>Специалистом</w:t>
      </w:r>
      <w:r w:rsidRPr="001E61E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Pr="001E61E8">
        <w:rPr>
          <w:rFonts w:ascii="Times New Roman" w:hAnsi="Times New Roman" w:cs="Times New Roman"/>
          <w:sz w:val="24"/>
          <w:szCs w:val="24"/>
        </w:rPr>
        <w:t xml:space="preserve"> </w:t>
      </w:r>
      <w:r w:rsidR="001458A6">
        <w:rPr>
          <w:rFonts w:ascii="Times New Roman" w:hAnsi="Times New Roman" w:cs="Times New Roman"/>
          <w:sz w:val="24"/>
          <w:szCs w:val="24"/>
        </w:rPr>
        <w:t xml:space="preserve">Средневасюганского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E61E8">
        <w:rPr>
          <w:rFonts w:ascii="Times New Roman" w:hAnsi="Times New Roman" w:cs="Times New Roman"/>
          <w:sz w:val="24"/>
          <w:szCs w:val="24"/>
        </w:rPr>
        <w:t xml:space="preserve"> одновременно с проектом решения о бюджете муниципального образования </w:t>
      </w:r>
      <w:r w:rsidR="001458A6">
        <w:rPr>
          <w:rFonts w:ascii="Times New Roman" w:hAnsi="Times New Roman" w:cs="Times New Roman"/>
          <w:sz w:val="24"/>
          <w:szCs w:val="24"/>
        </w:rPr>
        <w:t xml:space="preserve">«Средневасюганское </w:t>
      </w:r>
      <w:r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458A6">
        <w:rPr>
          <w:rFonts w:ascii="Times New Roman" w:hAnsi="Times New Roman" w:cs="Times New Roman"/>
          <w:sz w:val="24"/>
          <w:szCs w:val="24"/>
        </w:rPr>
        <w:t>»</w:t>
      </w:r>
      <w:r w:rsidRPr="001E61E8">
        <w:rPr>
          <w:rFonts w:ascii="Times New Roman" w:hAnsi="Times New Roman" w:cs="Times New Roman"/>
          <w:sz w:val="24"/>
          <w:szCs w:val="24"/>
        </w:rPr>
        <w:t xml:space="preserve"> на очередной финансовый год.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E61E8">
        <w:rPr>
          <w:rFonts w:ascii="Times New Roman" w:hAnsi="Times New Roman" w:cs="Times New Roman"/>
          <w:sz w:val="24"/>
          <w:szCs w:val="24"/>
        </w:rPr>
        <w:t xml:space="preserve">. Постановление об утверждении программы и сама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подлежат обязательному опубликованию в средствах массовой информации.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E61E8">
        <w:rPr>
          <w:rFonts w:ascii="Times New Roman" w:hAnsi="Times New Roman" w:cs="Times New Roman"/>
          <w:sz w:val="24"/>
          <w:szCs w:val="24"/>
        </w:rPr>
        <w:t>. Внесение изменений в действующ</w:t>
      </w:r>
      <w:r w:rsidR="009377B5">
        <w:rPr>
          <w:rFonts w:ascii="Times New Roman" w:hAnsi="Times New Roman" w:cs="Times New Roman"/>
          <w:sz w:val="24"/>
          <w:szCs w:val="24"/>
        </w:rPr>
        <w:t>ую</w:t>
      </w:r>
      <w:r w:rsidRPr="001E6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 w:rsidR="009377B5">
        <w:rPr>
          <w:rFonts w:ascii="Times New Roman" w:hAnsi="Times New Roman" w:cs="Times New Roman"/>
          <w:sz w:val="24"/>
          <w:szCs w:val="24"/>
        </w:rPr>
        <w:t>у</w:t>
      </w:r>
      <w:r w:rsidRPr="001E61E8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для ее утверждения.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E61E8">
        <w:rPr>
          <w:rFonts w:ascii="Times New Roman" w:hAnsi="Times New Roman" w:cs="Times New Roman"/>
          <w:b/>
          <w:sz w:val="24"/>
          <w:szCs w:val="24"/>
        </w:rPr>
        <w:t xml:space="preserve">2.3. Реализация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2.3.1. Реализацию мероприятий утвержденной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осуществляют главные распорядители (распорядители) бюджетных средств, определенные в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исполнителями программы.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>2.3.2. Объем бюджетных ассигнований на реализацию</w:t>
      </w:r>
      <w:r w:rsidRPr="001D4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утверждается решением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1E61E8">
        <w:rPr>
          <w:rFonts w:ascii="Times New Roman" w:hAnsi="Times New Roman" w:cs="Times New Roman"/>
          <w:sz w:val="24"/>
          <w:szCs w:val="24"/>
        </w:rPr>
        <w:t xml:space="preserve"> </w:t>
      </w:r>
      <w:r w:rsidR="001458A6">
        <w:rPr>
          <w:rFonts w:ascii="Times New Roman" w:hAnsi="Times New Roman" w:cs="Times New Roman"/>
          <w:sz w:val="24"/>
          <w:szCs w:val="24"/>
        </w:rPr>
        <w:t xml:space="preserve">Средневасюганского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E61E8">
        <w:rPr>
          <w:rFonts w:ascii="Times New Roman" w:hAnsi="Times New Roman" w:cs="Times New Roman"/>
          <w:sz w:val="24"/>
          <w:szCs w:val="24"/>
        </w:rPr>
        <w:t xml:space="preserve"> о местном бюджете на очередной финансовый год в составе ведомственной структуры расходов по соответствующей каждой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 w:rsidR="009377B5">
        <w:rPr>
          <w:rFonts w:ascii="Times New Roman" w:hAnsi="Times New Roman" w:cs="Times New Roman"/>
          <w:sz w:val="24"/>
          <w:szCs w:val="24"/>
        </w:rPr>
        <w:t>е</w:t>
      </w:r>
      <w:r w:rsidRPr="001E61E8">
        <w:rPr>
          <w:rFonts w:ascii="Times New Roman" w:hAnsi="Times New Roman" w:cs="Times New Roman"/>
          <w:sz w:val="24"/>
          <w:szCs w:val="24"/>
        </w:rPr>
        <w:t xml:space="preserve"> целевой статье расходов бюджета, а также учитывается в среднесрочном финансовом плане муниципального образования </w:t>
      </w:r>
      <w:r w:rsidR="00E912B2">
        <w:rPr>
          <w:rFonts w:ascii="Times New Roman" w:hAnsi="Times New Roman" w:cs="Times New Roman"/>
          <w:sz w:val="24"/>
          <w:szCs w:val="24"/>
        </w:rPr>
        <w:t xml:space="preserve">Средневасюганского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E61E8">
        <w:rPr>
          <w:rFonts w:ascii="Times New Roman" w:hAnsi="Times New Roman" w:cs="Times New Roman"/>
          <w:sz w:val="24"/>
          <w:szCs w:val="24"/>
        </w:rPr>
        <w:t xml:space="preserve"> с подведомственной территорией.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E61E8">
        <w:rPr>
          <w:rFonts w:ascii="Times New Roman" w:hAnsi="Times New Roman" w:cs="Times New Roman"/>
          <w:b/>
          <w:sz w:val="24"/>
          <w:szCs w:val="24"/>
        </w:rPr>
        <w:t xml:space="preserve">2.4. </w:t>
      </w:r>
      <w:proofErr w:type="gramStart"/>
      <w:r w:rsidRPr="001E61E8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1E61E8">
        <w:rPr>
          <w:rFonts w:ascii="Times New Roman" w:hAnsi="Times New Roman" w:cs="Times New Roman"/>
          <w:b/>
          <w:sz w:val="24"/>
          <w:szCs w:val="24"/>
        </w:rPr>
        <w:t xml:space="preserve"> ходом реализации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2.4.1. </w:t>
      </w:r>
      <w:proofErr w:type="gramStart"/>
      <w:r w:rsidRPr="001E61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61E8">
        <w:rPr>
          <w:rFonts w:ascii="Times New Roman" w:hAnsi="Times New Roman" w:cs="Times New Roman"/>
          <w:sz w:val="24"/>
          <w:szCs w:val="24"/>
        </w:rPr>
        <w:t xml:space="preserve"> ходом реализации осуществля</w:t>
      </w:r>
      <w:r>
        <w:rPr>
          <w:rFonts w:ascii="Times New Roman" w:hAnsi="Times New Roman" w:cs="Times New Roman"/>
          <w:sz w:val="24"/>
          <w:szCs w:val="24"/>
        </w:rPr>
        <w:t>ет Специалист</w:t>
      </w:r>
      <w:r w:rsidRPr="001E61E8">
        <w:rPr>
          <w:rFonts w:ascii="Times New Roman" w:hAnsi="Times New Roman" w:cs="Times New Roman"/>
          <w:sz w:val="24"/>
          <w:szCs w:val="24"/>
        </w:rPr>
        <w:t>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2.4.2. Главные распорядители (распорядители) бюджетных средств, определенные в </w:t>
      </w:r>
      <w:r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Pr="001E61E8">
        <w:rPr>
          <w:rFonts w:ascii="Times New Roman" w:hAnsi="Times New Roman" w:cs="Times New Roman"/>
          <w:sz w:val="24"/>
          <w:szCs w:val="24"/>
        </w:rPr>
        <w:t xml:space="preserve">исполнителями отдельных мероприятий программы, несут ответственность за целевое и эффективное использование выделенных им бюджетных средств и осуществляют непосредственный </w:t>
      </w:r>
      <w:proofErr w:type="gramStart"/>
      <w:r w:rsidRPr="001E61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61E8">
        <w:rPr>
          <w:rFonts w:ascii="Times New Roman" w:hAnsi="Times New Roman" w:cs="Times New Roman"/>
          <w:sz w:val="24"/>
          <w:szCs w:val="24"/>
        </w:rPr>
        <w:t xml:space="preserve"> ходом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>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2.4.3. Для проведения текущего </w:t>
      </w:r>
      <w:proofErr w:type="gramStart"/>
      <w:r w:rsidRPr="001E61E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61E8">
        <w:rPr>
          <w:rFonts w:ascii="Times New Roman" w:hAnsi="Times New Roman" w:cs="Times New Roman"/>
          <w:sz w:val="24"/>
          <w:szCs w:val="24"/>
        </w:rPr>
        <w:t xml:space="preserve"> ходом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>: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Специали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 </w:t>
      </w:r>
      <w:r w:rsidRPr="001E61E8">
        <w:rPr>
          <w:rFonts w:ascii="Times New Roman" w:hAnsi="Times New Roman" w:cs="Times New Roman"/>
          <w:sz w:val="24"/>
          <w:szCs w:val="24"/>
        </w:rPr>
        <w:t xml:space="preserve"> впр</w:t>
      </w:r>
      <w:proofErr w:type="gramEnd"/>
      <w:r w:rsidRPr="001E61E8">
        <w:rPr>
          <w:rFonts w:ascii="Times New Roman" w:hAnsi="Times New Roman" w:cs="Times New Roman"/>
          <w:sz w:val="24"/>
          <w:szCs w:val="24"/>
        </w:rPr>
        <w:t xml:space="preserve">аве запрашивать у исполнителей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необходимую для реализации его контрольных функций информацию и отчетность;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>2) исполнителем представляются</w:t>
      </w:r>
      <w:r>
        <w:rPr>
          <w:rFonts w:ascii="Times New Roman" w:hAnsi="Times New Roman" w:cs="Times New Roman"/>
          <w:sz w:val="24"/>
          <w:szCs w:val="24"/>
        </w:rPr>
        <w:t xml:space="preserve"> Специалисту</w:t>
      </w:r>
      <w:r w:rsidRPr="001E61E8">
        <w:rPr>
          <w:rFonts w:ascii="Times New Roman" w:hAnsi="Times New Roman" w:cs="Times New Roman"/>
          <w:sz w:val="24"/>
          <w:szCs w:val="24"/>
        </w:rPr>
        <w:t>: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- в срок до 15 числа месяца, следующего за отчетным кварталом, – информацию о финансировании </w:t>
      </w:r>
      <w:r>
        <w:rPr>
          <w:rFonts w:ascii="Times New Roman" w:hAnsi="Times New Roman" w:cs="Times New Roman"/>
          <w:sz w:val="24"/>
          <w:szCs w:val="24"/>
        </w:rPr>
        <w:t>программы;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- в срок до 1 февраля года, следующего за </w:t>
      </w:r>
      <w:proofErr w:type="gramStart"/>
      <w:r w:rsidRPr="001E61E8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1E61E8">
        <w:rPr>
          <w:rFonts w:ascii="Times New Roman" w:hAnsi="Times New Roman" w:cs="Times New Roman"/>
          <w:sz w:val="24"/>
          <w:szCs w:val="24"/>
        </w:rPr>
        <w:t xml:space="preserve">, а также по окончании срока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– отчет о ходе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>;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1E8">
        <w:rPr>
          <w:rFonts w:ascii="Times New Roman" w:hAnsi="Times New Roman" w:cs="Times New Roman"/>
          <w:sz w:val="24"/>
          <w:szCs w:val="24"/>
        </w:rPr>
        <w:t xml:space="preserve">- в срок до 1 апреля года, следующего за отчетным, а также по окончании срока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– оценку эффективности и результативности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в соответствии с пунктом 2.5 настоящего Порядка.</w:t>
      </w:r>
      <w:proofErr w:type="gramEnd"/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2.4.4. </w:t>
      </w:r>
      <w:r>
        <w:rPr>
          <w:rFonts w:ascii="Times New Roman" w:hAnsi="Times New Roman" w:cs="Times New Roman"/>
          <w:sz w:val="24"/>
          <w:szCs w:val="24"/>
        </w:rPr>
        <w:t>Специали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r w:rsidRPr="001E61E8">
        <w:rPr>
          <w:rFonts w:ascii="Times New Roman" w:hAnsi="Times New Roman" w:cs="Times New Roman"/>
          <w:sz w:val="24"/>
          <w:szCs w:val="24"/>
        </w:rPr>
        <w:t xml:space="preserve"> впр</w:t>
      </w:r>
      <w:proofErr w:type="gramEnd"/>
      <w:r w:rsidRPr="001E61E8">
        <w:rPr>
          <w:rFonts w:ascii="Times New Roman" w:hAnsi="Times New Roman" w:cs="Times New Roman"/>
          <w:sz w:val="24"/>
          <w:szCs w:val="24"/>
        </w:rPr>
        <w:t xml:space="preserve">аве проводить проверки исполнителей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, а также проводить экспертизы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>.</w:t>
      </w:r>
    </w:p>
    <w:p w:rsidR="00892FD3" w:rsidRPr="001E61E8" w:rsidRDefault="00892FD3" w:rsidP="00892FD3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E61E8">
        <w:rPr>
          <w:rFonts w:ascii="Times New Roman" w:hAnsi="Times New Roman" w:cs="Times New Roman"/>
          <w:b/>
          <w:sz w:val="24"/>
          <w:szCs w:val="24"/>
        </w:rPr>
        <w:t xml:space="preserve">2.5. Оценка эффективности и результативности реализации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2.5.1. Оценка эффективности и результативности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проводится по итогам ее реализации за отчетный финансовый год и в целом после завершения реализа</w:t>
      </w:r>
      <w:r>
        <w:rPr>
          <w:rFonts w:ascii="Times New Roman" w:hAnsi="Times New Roman" w:cs="Times New Roman"/>
          <w:sz w:val="24"/>
          <w:szCs w:val="24"/>
        </w:rPr>
        <w:t>ции программы</w:t>
      </w:r>
      <w:r w:rsidRPr="001E61E8">
        <w:rPr>
          <w:rFonts w:ascii="Times New Roman" w:hAnsi="Times New Roman" w:cs="Times New Roman"/>
          <w:sz w:val="24"/>
          <w:szCs w:val="24"/>
        </w:rPr>
        <w:t>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2.5.2. Критериями оценки эффективности и результативности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1) степень достижения заявленных результатов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>;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2) процент отклонения достигнутых показателей результативности </w:t>
      </w:r>
      <w:proofErr w:type="gramStart"/>
      <w:r w:rsidRPr="001E61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E61E8">
        <w:rPr>
          <w:rFonts w:ascii="Times New Roman" w:hAnsi="Times New Roman" w:cs="Times New Roman"/>
          <w:sz w:val="24"/>
          <w:szCs w:val="24"/>
        </w:rPr>
        <w:t xml:space="preserve"> плановых;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3) динамика расходов на реализацию мероприятий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>;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4) динамика показателей эффективности и результативности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>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2.5.3. Исполнители программы готовят отчет, в котором отражаются качественные и количественные результаты выполнения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>, приводится анализ достигнутых результатов, их соответствия плановым показателям, результаты соотношения достигнутых показателей к потраченным ресурсам.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2.5.4. Для подготовки заключения об эффективности и результативности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и определения объемов финансирования программы на очередной финансовый год пакет документов по оценке эффективности и результативности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направляется исполнителями в финансовый отдел и должен содержать: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>1) пояснительную записку;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2) анализ объемов финансирования мероприятий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(приложение 2 таблица № 1);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3) анализ достижения показателей-индикаторов результативности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(приложение 2 таблица № 2);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4) оценку эффективности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(приложение 2 таблица № 3).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2.5.5. Оценка результативности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представляет собой определение степени достижения запланированных результатов.</w:t>
      </w:r>
    </w:p>
    <w:p w:rsidR="00892FD3" w:rsidRPr="001E61E8" w:rsidRDefault="00892FD3" w:rsidP="00892FD3">
      <w:pPr>
        <w:ind w:firstLine="540"/>
        <w:jc w:val="both"/>
        <w:rPr>
          <w:sz w:val="24"/>
          <w:szCs w:val="24"/>
        </w:rPr>
      </w:pPr>
      <w:r w:rsidRPr="001E61E8">
        <w:rPr>
          <w:sz w:val="24"/>
          <w:szCs w:val="24"/>
        </w:rPr>
        <w:t xml:space="preserve">При проведении оценки планируемой эффективности </w:t>
      </w:r>
      <w:r>
        <w:rPr>
          <w:sz w:val="24"/>
          <w:szCs w:val="24"/>
        </w:rPr>
        <w:t>программы</w:t>
      </w:r>
      <w:r w:rsidRPr="001E61E8">
        <w:rPr>
          <w:sz w:val="24"/>
          <w:szCs w:val="24"/>
        </w:rPr>
        <w:t xml:space="preserve"> эффективность ожидаемых результатов ее реализации оценивается по нескольким группам критериев. Обязательным условием оценки планируемой эффективности </w:t>
      </w:r>
      <w:r>
        <w:rPr>
          <w:sz w:val="24"/>
          <w:szCs w:val="24"/>
        </w:rPr>
        <w:t>программы</w:t>
      </w:r>
      <w:r w:rsidRPr="001E61E8">
        <w:rPr>
          <w:sz w:val="24"/>
          <w:szCs w:val="24"/>
        </w:rPr>
        <w:t xml:space="preserve"> является успешное (полное) выполнение запланированных на период ее реализации программных </w:t>
      </w:r>
      <w:r w:rsidRPr="001E61E8">
        <w:rPr>
          <w:sz w:val="24"/>
          <w:szCs w:val="24"/>
        </w:rPr>
        <w:lastRenderedPageBreak/>
        <w:t xml:space="preserve">мероприятий. В качестве основных критериев планируемой эффективности реализации </w:t>
      </w:r>
      <w:r>
        <w:rPr>
          <w:sz w:val="24"/>
          <w:szCs w:val="24"/>
        </w:rPr>
        <w:t>программы</w:t>
      </w:r>
      <w:r w:rsidRPr="001E61E8">
        <w:rPr>
          <w:sz w:val="24"/>
          <w:szCs w:val="24"/>
        </w:rPr>
        <w:t xml:space="preserve"> в зависимости от специфики целей и задач </w:t>
      </w:r>
      <w:r>
        <w:rPr>
          <w:sz w:val="24"/>
          <w:szCs w:val="24"/>
        </w:rPr>
        <w:t>программы</w:t>
      </w:r>
      <w:r w:rsidRPr="001E61E8">
        <w:rPr>
          <w:sz w:val="24"/>
          <w:szCs w:val="24"/>
        </w:rPr>
        <w:t xml:space="preserve"> могут применяться:</w:t>
      </w:r>
    </w:p>
    <w:p w:rsidR="00892FD3" w:rsidRPr="001E61E8" w:rsidRDefault="00892FD3" w:rsidP="00892FD3">
      <w:pPr>
        <w:ind w:firstLine="540"/>
        <w:jc w:val="both"/>
        <w:rPr>
          <w:sz w:val="24"/>
          <w:szCs w:val="24"/>
        </w:rPr>
      </w:pPr>
      <w:r w:rsidRPr="001E61E8">
        <w:rPr>
          <w:sz w:val="24"/>
          <w:szCs w:val="24"/>
        </w:rPr>
        <w:t xml:space="preserve">а) критерии экономической эффективности, которые включают оценку вклада </w:t>
      </w:r>
      <w:r>
        <w:rPr>
          <w:sz w:val="24"/>
          <w:szCs w:val="24"/>
        </w:rPr>
        <w:t>программы</w:t>
      </w:r>
      <w:r w:rsidRPr="001E61E8">
        <w:rPr>
          <w:sz w:val="24"/>
          <w:szCs w:val="24"/>
        </w:rPr>
        <w:t xml:space="preserve"> в экономическое развитие муниципального образования в целом, оценку влияния ожидаемых результатов </w:t>
      </w:r>
      <w:r>
        <w:rPr>
          <w:sz w:val="24"/>
          <w:szCs w:val="24"/>
        </w:rPr>
        <w:t>программы</w:t>
      </w:r>
      <w:r w:rsidRPr="001E61E8">
        <w:rPr>
          <w:sz w:val="24"/>
          <w:szCs w:val="24"/>
        </w:rPr>
        <w:t xml:space="preserve"> на различные сферы экономики муниципального образования. Оценки могут включать как прямые (непосредственные) эффекты от реализации </w:t>
      </w:r>
      <w:r>
        <w:rPr>
          <w:sz w:val="24"/>
          <w:szCs w:val="24"/>
        </w:rPr>
        <w:t>программы</w:t>
      </w:r>
      <w:r w:rsidRPr="001E61E8">
        <w:rPr>
          <w:sz w:val="24"/>
          <w:szCs w:val="24"/>
        </w:rPr>
        <w:t xml:space="preserve">, так и косвенные (внешние) эффекты, возникающие в сопряженных секторах экономики. В случае отраслевой или территориальной направленности </w:t>
      </w:r>
      <w:r>
        <w:rPr>
          <w:sz w:val="24"/>
          <w:szCs w:val="24"/>
        </w:rPr>
        <w:t>программы</w:t>
      </w:r>
      <w:r w:rsidRPr="001E61E8">
        <w:rPr>
          <w:sz w:val="24"/>
          <w:szCs w:val="24"/>
        </w:rPr>
        <w:t xml:space="preserve"> оценка эффективности дополняется оценками вкладов в экономическое развитие соответствующих отраслей или территорий;</w:t>
      </w:r>
    </w:p>
    <w:p w:rsidR="00892FD3" w:rsidRPr="001E61E8" w:rsidRDefault="00892FD3" w:rsidP="00892FD3">
      <w:pPr>
        <w:ind w:firstLine="540"/>
        <w:jc w:val="both"/>
        <w:rPr>
          <w:sz w:val="24"/>
          <w:szCs w:val="24"/>
        </w:rPr>
      </w:pPr>
      <w:r w:rsidRPr="001E61E8">
        <w:rPr>
          <w:sz w:val="24"/>
          <w:szCs w:val="24"/>
        </w:rPr>
        <w:t xml:space="preserve">б) критерии социальной эффективности, учитывающие ожидаемый вклад реализации </w:t>
      </w:r>
      <w:r>
        <w:rPr>
          <w:sz w:val="24"/>
          <w:szCs w:val="24"/>
        </w:rPr>
        <w:t>программы</w:t>
      </w:r>
      <w:r w:rsidRPr="001E61E8">
        <w:rPr>
          <w:sz w:val="24"/>
          <w:szCs w:val="24"/>
        </w:rPr>
        <w:t xml:space="preserve"> в показатели социального развития, которые не могут быть выражены в стоимостной оценке;</w:t>
      </w:r>
    </w:p>
    <w:p w:rsidR="00892FD3" w:rsidRPr="001E61E8" w:rsidRDefault="00892FD3" w:rsidP="00892FD3">
      <w:pPr>
        <w:ind w:firstLine="540"/>
        <w:jc w:val="both"/>
        <w:rPr>
          <w:sz w:val="24"/>
          <w:szCs w:val="24"/>
        </w:rPr>
      </w:pPr>
      <w:r w:rsidRPr="001E61E8">
        <w:rPr>
          <w:sz w:val="24"/>
          <w:szCs w:val="24"/>
        </w:rPr>
        <w:t>в) критерии бюджетной эффективности, предполагающие сопоставление затрат бюджета муниципального образования на реализацию программных мероприятий с возникшими дополнительными доходами соответствующих бюджетов.</w:t>
      </w:r>
    </w:p>
    <w:p w:rsidR="00892FD3" w:rsidRPr="001E61E8" w:rsidRDefault="00892FD3" w:rsidP="00892FD3">
      <w:pPr>
        <w:ind w:firstLine="540"/>
        <w:jc w:val="both"/>
        <w:rPr>
          <w:sz w:val="24"/>
          <w:szCs w:val="24"/>
        </w:rPr>
      </w:pPr>
      <w:r w:rsidRPr="001E61E8">
        <w:rPr>
          <w:sz w:val="24"/>
          <w:szCs w:val="24"/>
        </w:rPr>
        <w:t>Методика оц</w:t>
      </w:r>
      <w:r>
        <w:rPr>
          <w:sz w:val="24"/>
          <w:szCs w:val="24"/>
        </w:rPr>
        <w:t>енки планируемой эффективности программы</w:t>
      </w:r>
      <w:r w:rsidRPr="001E61E8">
        <w:rPr>
          <w:sz w:val="24"/>
          <w:szCs w:val="24"/>
        </w:rPr>
        <w:t xml:space="preserve"> является обязательным при</w:t>
      </w:r>
      <w:r>
        <w:rPr>
          <w:sz w:val="24"/>
          <w:szCs w:val="24"/>
        </w:rPr>
        <w:t xml:space="preserve">ложением к программе, согласованным со </w:t>
      </w:r>
      <w:r w:rsidR="009377B5">
        <w:rPr>
          <w:sz w:val="24"/>
          <w:szCs w:val="24"/>
        </w:rPr>
        <w:t>С</w:t>
      </w:r>
      <w:r>
        <w:rPr>
          <w:sz w:val="24"/>
          <w:szCs w:val="24"/>
        </w:rPr>
        <w:t xml:space="preserve">пециалистом администрации </w:t>
      </w:r>
      <w:r w:rsidR="00E912B2">
        <w:rPr>
          <w:sz w:val="24"/>
          <w:szCs w:val="24"/>
        </w:rPr>
        <w:t xml:space="preserve">Средневасюганского </w:t>
      </w:r>
      <w:r>
        <w:rPr>
          <w:sz w:val="24"/>
          <w:szCs w:val="24"/>
        </w:rPr>
        <w:t xml:space="preserve"> сельского поселения.</w:t>
      </w:r>
    </w:p>
    <w:p w:rsidR="00892FD3" w:rsidRPr="001E61E8" w:rsidRDefault="00892FD3" w:rsidP="00892FD3">
      <w:pPr>
        <w:ind w:firstLine="540"/>
        <w:jc w:val="both"/>
        <w:rPr>
          <w:sz w:val="24"/>
          <w:szCs w:val="24"/>
        </w:rPr>
      </w:pPr>
      <w:r w:rsidRPr="001E61E8">
        <w:rPr>
          <w:sz w:val="24"/>
          <w:szCs w:val="24"/>
        </w:rPr>
        <w:t xml:space="preserve">2.5.6. Оценка фактической эффективности </w:t>
      </w:r>
      <w:r>
        <w:rPr>
          <w:sz w:val="24"/>
          <w:szCs w:val="24"/>
        </w:rPr>
        <w:t>муниципальных</w:t>
      </w:r>
      <w:r w:rsidRPr="001E61E8">
        <w:rPr>
          <w:sz w:val="24"/>
          <w:szCs w:val="24"/>
        </w:rPr>
        <w:t xml:space="preserve"> программ осуществляется на основе:</w:t>
      </w:r>
    </w:p>
    <w:p w:rsidR="00892FD3" w:rsidRPr="001E61E8" w:rsidRDefault="00892FD3" w:rsidP="00892FD3">
      <w:pPr>
        <w:ind w:firstLine="540"/>
        <w:jc w:val="both"/>
        <w:rPr>
          <w:sz w:val="24"/>
          <w:szCs w:val="24"/>
        </w:rPr>
      </w:pPr>
      <w:r w:rsidRPr="001E61E8">
        <w:rPr>
          <w:sz w:val="24"/>
          <w:szCs w:val="24"/>
        </w:rPr>
        <w:t>критериев бюджетной эффективности;</w:t>
      </w:r>
    </w:p>
    <w:p w:rsidR="00892FD3" w:rsidRPr="001E61E8" w:rsidRDefault="00892FD3" w:rsidP="00892FD3">
      <w:pPr>
        <w:ind w:firstLine="540"/>
        <w:jc w:val="both"/>
        <w:rPr>
          <w:sz w:val="24"/>
          <w:szCs w:val="24"/>
        </w:rPr>
      </w:pPr>
      <w:r w:rsidRPr="001E61E8">
        <w:rPr>
          <w:sz w:val="24"/>
          <w:szCs w:val="24"/>
        </w:rPr>
        <w:t>критериев экономической эффективности;</w:t>
      </w:r>
    </w:p>
    <w:p w:rsidR="00892FD3" w:rsidRPr="001E61E8" w:rsidRDefault="00892FD3" w:rsidP="00892FD3">
      <w:pPr>
        <w:ind w:firstLine="540"/>
        <w:jc w:val="both"/>
        <w:rPr>
          <w:sz w:val="24"/>
          <w:szCs w:val="24"/>
        </w:rPr>
      </w:pPr>
      <w:r w:rsidRPr="001E61E8">
        <w:rPr>
          <w:sz w:val="24"/>
          <w:szCs w:val="24"/>
        </w:rPr>
        <w:t>критериев социальной эффективности.</w:t>
      </w:r>
    </w:p>
    <w:p w:rsidR="00892FD3" w:rsidRPr="001E61E8" w:rsidRDefault="00892FD3" w:rsidP="00892FD3">
      <w:pPr>
        <w:ind w:firstLine="540"/>
        <w:jc w:val="both"/>
        <w:rPr>
          <w:sz w:val="24"/>
          <w:szCs w:val="24"/>
        </w:rPr>
      </w:pPr>
      <w:r w:rsidRPr="001E61E8">
        <w:rPr>
          <w:sz w:val="24"/>
          <w:szCs w:val="24"/>
        </w:rPr>
        <w:t>1) В общем случае бюджетная эффективность ассигнований бюджета муниципального образования признается эффективной, если сумма дополнительных фактически полученных поступлений в бюджет в результате реализации программы превышает сумму бюджетных ассигнований на выполнение программы за рассматриваемый период.</w:t>
      </w:r>
    </w:p>
    <w:p w:rsidR="00892FD3" w:rsidRPr="001E61E8" w:rsidRDefault="00892FD3" w:rsidP="00892FD3">
      <w:pPr>
        <w:ind w:firstLine="540"/>
        <w:jc w:val="both"/>
        <w:rPr>
          <w:sz w:val="24"/>
          <w:szCs w:val="24"/>
        </w:rPr>
      </w:pPr>
      <w:r w:rsidRPr="001E61E8">
        <w:rPr>
          <w:sz w:val="24"/>
          <w:szCs w:val="24"/>
        </w:rPr>
        <w:t>В рамках оценки бюджетной эффективности проводится анализ достигнутых результатов в их соотношении к объему финансирования.</w:t>
      </w:r>
    </w:p>
    <w:p w:rsidR="00892FD3" w:rsidRPr="001E61E8" w:rsidRDefault="00892FD3" w:rsidP="00892FD3">
      <w:pPr>
        <w:ind w:firstLine="540"/>
        <w:jc w:val="both"/>
        <w:rPr>
          <w:sz w:val="24"/>
          <w:szCs w:val="24"/>
        </w:rPr>
      </w:pPr>
      <w:r w:rsidRPr="001E61E8">
        <w:rPr>
          <w:sz w:val="24"/>
          <w:szCs w:val="24"/>
        </w:rPr>
        <w:t>2) Экономическая эффективность бюджетных ассигнований на реализацию программы заключается в положительной динамике финансово-экономических показателей деятельности предприятий и организаций, секторов экономики либо экономики муниципального образования в целом.</w:t>
      </w:r>
    </w:p>
    <w:p w:rsidR="00892FD3" w:rsidRPr="001E61E8" w:rsidRDefault="00892FD3" w:rsidP="00892FD3">
      <w:pPr>
        <w:ind w:firstLine="540"/>
        <w:jc w:val="both"/>
        <w:rPr>
          <w:sz w:val="24"/>
          <w:szCs w:val="24"/>
        </w:rPr>
      </w:pPr>
      <w:r w:rsidRPr="001E61E8">
        <w:rPr>
          <w:sz w:val="24"/>
          <w:szCs w:val="24"/>
        </w:rPr>
        <w:t>В качестве экономического эффекта может быть определено достижение целевых значений показателей, установленных на соответствующие промежутки времени. Экономическая эффективность в данном случае определяется степенью достижения установленных целевых показателей.</w:t>
      </w:r>
    </w:p>
    <w:p w:rsidR="00892FD3" w:rsidRPr="001E61E8" w:rsidRDefault="00892FD3" w:rsidP="00892FD3">
      <w:pPr>
        <w:ind w:firstLine="540"/>
        <w:jc w:val="both"/>
        <w:rPr>
          <w:sz w:val="24"/>
          <w:szCs w:val="24"/>
        </w:rPr>
      </w:pPr>
      <w:r w:rsidRPr="001E61E8">
        <w:rPr>
          <w:sz w:val="24"/>
          <w:szCs w:val="24"/>
        </w:rPr>
        <w:t>3) Социальная эффективность бюджетных ассигнований признается положительной в случае достижения социально значимого эффекта в результате выполнения программных мероприятий и реализации программы в целом.</w:t>
      </w:r>
    </w:p>
    <w:p w:rsidR="00892FD3" w:rsidRPr="001E61E8" w:rsidRDefault="00892FD3" w:rsidP="00892FD3">
      <w:pPr>
        <w:ind w:firstLine="540"/>
        <w:jc w:val="both"/>
        <w:rPr>
          <w:sz w:val="24"/>
          <w:szCs w:val="24"/>
        </w:rPr>
      </w:pPr>
      <w:r w:rsidRPr="001E61E8">
        <w:rPr>
          <w:sz w:val="24"/>
          <w:szCs w:val="24"/>
        </w:rPr>
        <w:t>В качестве социального эффекта может быть определено достижение целевых значений показателей в социальной сфере, установленных на соответствующие промежутки времени. Социальная эффективность в данном случае определяется степенью достижения целевых значений установленных показателей.</w:t>
      </w:r>
    </w:p>
    <w:p w:rsidR="00892FD3" w:rsidRPr="001E61E8" w:rsidRDefault="00892FD3" w:rsidP="00892FD3">
      <w:pPr>
        <w:ind w:firstLine="540"/>
        <w:jc w:val="both"/>
        <w:rPr>
          <w:sz w:val="24"/>
          <w:szCs w:val="24"/>
        </w:rPr>
      </w:pPr>
      <w:r w:rsidRPr="001E61E8">
        <w:rPr>
          <w:sz w:val="24"/>
          <w:szCs w:val="24"/>
        </w:rPr>
        <w:t xml:space="preserve">4) Целевые значения индикаторов и показателей критериев эффективности реализации </w:t>
      </w:r>
      <w:r>
        <w:rPr>
          <w:sz w:val="24"/>
          <w:szCs w:val="24"/>
        </w:rPr>
        <w:t>программы</w:t>
      </w:r>
      <w:r w:rsidRPr="001E61E8">
        <w:rPr>
          <w:sz w:val="24"/>
          <w:szCs w:val="24"/>
        </w:rPr>
        <w:t xml:space="preserve"> должны удовлетворять следующим функциональным критериям:</w:t>
      </w:r>
    </w:p>
    <w:p w:rsidR="00892FD3" w:rsidRPr="001E61E8" w:rsidRDefault="00892FD3" w:rsidP="00892FD3">
      <w:pPr>
        <w:ind w:firstLine="540"/>
        <w:jc w:val="both"/>
        <w:rPr>
          <w:sz w:val="24"/>
          <w:szCs w:val="24"/>
        </w:rPr>
      </w:pPr>
      <w:r w:rsidRPr="001E61E8">
        <w:rPr>
          <w:sz w:val="24"/>
          <w:szCs w:val="24"/>
        </w:rPr>
        <w:t xml:space="preserve">- отражать специфику и решение проблемных ситуаций по приоритетным тематическим направлениям </w:t>
      </w:r>
      <w:r>
        <w:rPr>
          <w:sz w:val="24"/>
          <w:szCs w:val="24"/>
        </w:rPr>
        <w:t>программы</w:t>
      </w:r>
      <w:r w:rsidRPr="001E61E8">
        <w:rPr>
          <w:sz w:val="24"/>
          <w:szCs w:val="24"/>
        </w:rPr>
        <w:t>;</w:t>
      </w:r>
    </w:p>
    <w:p w:rsidR="00892FD3" w:rsidRPr="001E61E8" w:rsidRDefault="00892FD3" w:rsidP="00892FD3">
      <w:pPr>
        <w:ind w:firstLine="540"/>
        <w:jc w:val="both"/>
        <w:rPr>
          <w:sz w:val="24"/>
          <w:szCs w:val="24"/>
        </w:rPr>
      </w:pPr>
      <w:r w:rsidRPr="001E61E8">
        <w:rPr>
          <w:sz w:val="24"/>
          <w:szCs w:val="24"/>
        </w:rPr>
        <w:t>- иметь количественное значение;</w:t>
      </w:r>
    </w:p>
    <w:p w:rsidR="00892FD3" w:rsidRPr="001E61E8" w:rsidRDefault="00892FD3" w:rsidP="00892FD3">
      <w:pPr>
        <w:ind w:firstLine="540"/>
        <w:jc w:val="both"/>
        <w:rPr>
          <w:sz w:val="24"/>
          <w:szCs w:val="24"/>
        </w:rPr>
      </w:pPr>
      <w:r w:rsidRPr="001E61E8">
        <w:rPr>
          <w:sz w:val="24"/>
          <w:szCs w:val="24"/>
        </w:rPr>
        <w:t>- определяться на основе данных статистического наблюдения;</w:t>
      </w:r>
    </w:p>
    <w:p w:rsidR="00892FD3" w:rsidRPr="001E61E8" w:rsidRDefault="00892FD3" w:rsidP="00892FD3">
      <w:pPr>
        <w:ind w:firstLine="540"/>
        <w:jc w:val="both"/>
        <w:rPr>
          <w:sz w:val="24"/>
          <w:szCs w:val="24"/>
        </w:rPr>
      </w:pPr>
      <w:r w:rsidRPr="001E61E8">
        <w:rPr>
          <w:sz w:val="24"/>
          <w:szCs w:val="24"/>
        </w:rPr>
        <w:lastRenderedPageBreak/>
        <w:t xml:space="preserve">- непосредственно зависеть от реализации мер государственной поддержки и регулирования в предметной области </w:t>
      </w:r>
      <w:r>
        <w:rPr>
          <w:sz w:val="24"/>
          <w:szCs w:val="24"/>
        </w:rPr>
        <w:t>программы</w:t>
      </w:r>
      <w:r w:rsidRPr="001E61E8">
        <w:rPr>
          <w:sz w:val="24"/>
          <w:szCs w:val="24"/>
        </w:rPr>
        <w:t>;</w:t>
      </w:r>
    </w:p>
    <w:p w:rsidR="00892FD3" w:rsidRPr="001E61E8" w:rsidRDefault="00892FD3" w:rsidP="00892FD3">
      <w:pPr>
        <w:ind w:firstLine="540"/>
        <w:jc w:val="both"/>
        <w:rPr>
          <w:sz w:val="24"/>
          <w:szCs w:val="24"/>
        </w:rPr>
      </w:pPr>
      <w:r w:rsidRPr="001E61E8">
        <w:rPr>
          <w:sz w:val="24"/>
          <w:szCs w:val="24"/>
        </w:rPr>
        <w:t xml:space="preserve">- иметь динамичный характер, т.е. меняться за каждый отчетный период реализации </w:t>
      </w:r>
      <w:r>
        <w:rPr>
          <w:sz w:val="24"/>
          <w:szCs w:val="24"/>
        </w:rPr>
        <w:t>программы</w:t>
      </w:r>
      <w:r w:rsidRPr="001E61E8">
        <w:rPr>
          <w:sz w:val="24"/>
          <w:szCs w:val="24"/>
        </w:rPr>
        <w:t>.</w:t>
      </w:r>
    </w:p>
    <w:p w:rsidR="00892FD3" w:rsidRPr="001E61E8" w:rsidRDefault="00892FD3" w:rsidP="00892FD3">
      <w:pPr>
        <w:ind w:firstLine="540"/>
        <w:jc w:val="both"/>
        <w:rPr>
          <w:sz w:val="24"/>
          <w:szCs w:val="24"/>
        </w:rPr>
      </w:pPr>
      <w:r w:rsidRPr="001E61E8">
        <w:rPr>
          <w:sz w:val="24"/>
          <w:szCs w:val="24"/>
        </w:rPr>
        <w:t xml:space="preserve"> 2.5.7</w:t>
      </w:r>
      <w:r>
        <w:rPr>
          <w:sz w:val="24"/>
          <w:szCs w:val="24"/>
        </w:rPr>
        <w:t>. Специалист</w:t>
      </w:r>
      <w:r w:rsidRPr="001E61E8">
        <w:rPr>
          <w:sz w:val="24"/>
          <w:szCs w:val="24"/>
        </w:rPr>
        <w:t xml:space="preserve"> рассматрива</w:t>
      </w:r>
      <w:r>
        <w:rPr>
          <w:sz w:val="24"/>
          <w:szCs w:val="24"/>
        </w:rPr>
        <w:t>е</w:t>
      </w:r>
      <w:r w:rsidRPr="001E61E8">
        <w:rPr>
          <w:sz w:val="24"/>
          <w:szCs w:val="24"/>
        </w:rPr>
        <w:t xml:space="preserve">т пакет документов, представленных исполнителями в 15-дневный срок со дня их предоставления, и дает заключение об эффективности реализации </w:t>
      </w:r>
      <w:r>
        <w:rPr>
          <w:sz w:val="24"/>
          <w:szCs w:val="24"/>
        </w:rPr>
        <w:t>программы</w:t>
      </w:r>
      <w:r w:rsidRPr="001E61E8">
        <w:rPr>
          <w:sz w:val="24"/>
          <w:szCs w:val="24"/>
        </w:rPr>
        <w:t>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2.5.8. В случае если оценка эффективности и результативность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низкая, </w:t>
      </w: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1E61E8">
        <w:rPr>
          <w:rFonts w:ascii="Times New Roman" w:hAnsi="Times New Roman" w:cs="Times New Roman"/>
          <w:sz w:val="24"/>
          <w:szCs w:val="24"/>
        </w:rPr>
        <w:t>внос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E61E8">
        <w:rPr>
          <w:rFonts w:ascii="Times New Roman" w:hAnsi="Times New Roman" w:cs="Times New Roman"/>
          <w:sz w:val="24"/>
          <w:szCs w:val="24"/>
        </w:rPr>
        <w:t>т предложение главе муниципального образования о сокращении, начиная с очередного финансового года, бюджетных ассигнований на реализацию программы, приостановлении реализации или досрочном прекращении ее реализации.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2.5.9. Решение о сокращении бюджетных ассигнований, приостановлении или досрочном прекращении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по результатам оценки эффективности ее реализации принимается администрацией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1E61E8">
        <w:rPr>
          <w:rFonts w:ascii="Times New Roman" w:hAnsi="Times New Roman" w:cs="Times New Roman"/>
          <w:sz w:val="24"/>
          <w:szCs w:val="24"/>
        </w:rPr>
        <w:t xml:space="preserve"> в форме издания постановления.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1E8">
        <w:rPr>
          <w:rFonts w:ascii="Times New Roman" w:hAnsi="Times New Roman" w:cs="Times New Roman"/>
          <w:sz w:val="24"/>
          <w:szCs w:val="24"/>
        </w:rPr>
        <w:t xml:space="preserve">В случае принятия решения о сокращении, начиная с очередного финансового года, бюджетных ассигнований на реализацию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или досрочном прекращении ее реализации и при наличии заключенных во исполнение соответствующей программы муниципальных контрактов, в местном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  <w:proofErr w:type="gramEnd"/>
    </w:p>
    <w:p w:rsidR="00892FD3" w:rsidRPr="001E61E8" w:rsidRDefault="00892FD3" w:rsidP="00892FD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E61E8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3.1. Настоящий порядок подлежит применению, начиная с разработки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1E61E8">
        <w:rPr>
          <w:rFonts w:ascii="Times New Roman" w:hAnsi="Times New Roman" w:cs="Times New Roman"/>
          <w:sz w:val="24"/>
          <w:szCs w:val="24"/>
        </w:rPr>
        <w:t xml:space="preserve"> программ  с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E912B2">
        <w:rPr>
          <w:rFonts w:ascii="Times New Roman" w:hAnsi="Times New Roman" w:cs="Times New Roman"/>
          <w:sz w:val="24"/>
          <w:szCs w:val="24"/>
        </w:rPr>
        <w:t>8</w:t>
      </w:r>
      <w:r w:rsidRPr="001E61E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3.2. Для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 w:rsidRPr="001E61E8"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>
        <w:rPr>
          <w:rFonts w:ascii="Times New Roman" w:hAnsi="Times New Roman" w:cs="Times New Roman"/>
          <w:sz w:val="24"/>
          <w:szCs w:val="24"/>
        </w:rPr>
        <w:t xml:space="preserve"> Советом </w:t>
      </w:r>
      <w:r w:rsidRPr="001E61E8">
        <w:rPr>
          <w:rFonts w:ascii="Times New Roman" w:hAnsi="Times New Roman" w:cs="Times New Roman"/>
          <w:sz w:val="24"/>
          <w:szCs w:val="24"/>
        </w:rPr>
        <w:t xml:space="preserve"> </w:t>
      </w:r>
      <w:r w:rsidR="00E912B2">
        <w:rPr>
          <w:rFonts w:ascii="Times New Roman" w:hAnsi="Times New Roman" w:cs="Times New Roman"/>
          <w:sz w:val="24"/>
          <w:szCs w:val="24"/>
        </w:rPr>
        <w:t xml:space="preserve">Средневасюганского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E61E8">
        <w:rPr>
          <w:rFonts w:ascii="Times New Roman" w:hAnsi="Times New Roman" w:cs="Times New Roman"/>
          <w:sz w:val="24"/>
          <w:szCs w:val="24"/>
        </w:rPr>
        <w:t xml:space="preserve">, изменения и дополнения принимаются решениями </w:t>
      </w:r>
      <w:r>
        <w:rPr>
          <w:rFonts w:ascii="Times New Roman" w:hAnsi="Times New Roman" w:cs="Times New Roman"/>
          <w:sz w:val="24"/>
          <w:szCs w:val="24"/>
        </w:rPr>
        <w:t xml:space="preserve">Советом </w:t>
      </w:r>
      <w:r w:rsidRPr="001E61E8">
        <w:rPr>
          <w:rFonts w:ascii="Times New Roman" w:hAnsi="Times New Roman" w:cs="Times New Roman"/>
          <w:sz w:val="24"/>
          <w:szCs w:val="24"/>
        </w:rPr>
        <w:t xml:space="preserve"> </w:t>
      </w:r>
      <w:r w:rsidR="00E912B2">
        <w:rPr>
          <w:rFonts w:ascii="Times New Roman" w:hAnsi="Times New Roman" w:cs="Times New Roman"/>
          <w:sz w:val="24"/>
          <w:szCs w:val="24"/>
        </w:rPr>
        <w:t xml:space="preserve">Средневасюганского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E61E8">
        <w:rPr>
          <w:rFonts w:ascii="Times New Roman" w:hAnsi="Times New Roman" w:cs="Times New Roman"/>
          <w:sz w:val="24"/>
          <w:szCs w:val="24"/>
        </w:rPr>
        <w:t>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C40AEB" w:rsidRDefault="00892FD3" w:rsidP="00892FD3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br w:type="page"/>
      </w:r>
      <w:r w:rsidRPr="00C40AE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92FD3" w:rsidRPr="00C40AEB" w:rsidRDefault="00892FD3" w:rsidP="00892F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40AEB">
        <w:rPr>
          <w:rFonts w:ascii="Times New Roman" w:hAnsi="Times New Roman" w:cs="Times New Roman"/>
          <w:sz w:val="24"/>
          <w:szCs w:val="24"/>
        </w:rPr>
        <w:t>к Порядку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>ТИПОВОЙ МАКЕТ ПРОГРАММЫ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E61E8">
        <w:rPr>
          <w:rFonts w:ascii="Times New Roman" w:hAnsi="Times New Roman" w:cs="Times New Roman"/>
          <w:b/>
          <w:sz w:val="24"/>
          <w:szCs w:val="24"/>
        </w:rPr>
        <w:t xml:space="preserve">1. Паспорт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1E61E8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00"/>
        <w:gridCol w:w="2835"/>
      </w:tblGrid>
      <w:tr w:rsidR="00892FD3" w:rsidRPr="001E61E8" w:rsidTr="00695D4A">
        <w:trPr>
          <w:cantSplit/>
          <w:trHeight w:val="240"/>
        </w:trPr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61E8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D3" w:rsidRPr="001E61E8" w:rsidTr="00695D4A">
        <w:trPr>
          <w:cantSplit/>
          <w:trHeight w:val="720"/>
        </w:trPr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61E8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(наименование, номер и дата правового акта, краткое содержание проблемы и обоснование необходимости ее решения программно-целевым методом)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D3" w:rsidRPr="001E61E8" w:rsidTr="00695D4A">
        <w:trPr>
          <w:cantSplit/>
          <w:trHeight w:val="240"/>
        </w:trPr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разработчики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61E8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D3" w:rsidRPr="001E61E8" w:rsidTr="00695D4A">
        <w:trPr>
          <w:cantSplit/>
          <w:trHeight w:val="240"/>
        </w:trPr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sz w:val="24"/>
                <w:szCs w:val="24"/>
              </w:rPr>
              <w:t xml:space="preserve">Куратор и 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61E8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D3" w:rsidRPr="001E61E8" w:rsidTr="00695D4A">
        <w:trPr>
          <w:cantSplit/>
          <w:trHeight w:val="240"/>
        </w:trPr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61E8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D3" w:rsidRPr="001E61E8" w:rsidTr="00695D4A">
        <w:trPr>
          <w:cantSplit/>
          <w:trHeight w:val="240"/>
        </w:trPr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61E8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D3" w:rsidRPr="001E61E8" w:rsidTr="00695D4A">
        <w:trPr>
          <w:cantSplit/>
          <w:trHeight w:val="240"/>
        </w:trPr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61E8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D3" w:rsidRPr="001E61E8" w:rsidTr="00695D4A">
        <w:trPr>
          <w:cantSplit/>
          <w:trHeight w:val="360"/>
        </w:trPr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61E8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D3" w:rsidRPr="001E61E8" w:rsidTr="00695D4A">
        <w:trPr>
          <w:cantSplit/>
          <w:trHeight w:val="240"/>
        </w:trPr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sz w:val="24"/>
                <w:szCs w:val="24"/>
              </w:rPr>
              <w:t xml:space="preserve">Методы реализации программы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D3" w:rsidRPr="001E61E8" w:rsidTr="00695D4A">
        <w:trPr>
          <w:cantSplit/>
          <w:trHeight w:val="360"/>
        </w:trPr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61E8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 эффективности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D3" w:rsidRPr="001E61E8" w:rsidTr="00695D4A">
        <w:trPr>
          <w:cantSplit/>
          <w:trHeight w:val="360"/>
        </w:trPr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1E61E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E61E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61E8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E61E8">
        <w:rPr>
          <w:rFonts w:ascii="Times New Roman" w:hAnsi="Times New Roman" w:cs="Times New Roman"/>
          <w:b/>
          <w:sz w:val="24"/>
          <w:szCs w:val="24"/>
        </w:rPr>
        <w:t xml:space="preserve">2. Основание для разработки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E61E8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В качестве предмета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должна быть выбрана конкретная приоритетная проблема в области экономического, экологического, социального, культурного развития муниципального образования </w:t>
      </w:r>
      <w:r w:rsidR="00E912B2">
        <w:rPr>
          <w:rFonts w:ascii="Times New Roman" w:hAnsi="Times New Roman" w:cs="Times New Roman"/>
          <w:sz w:val="24"/>
          <w:szCs w:val="24"/>
        </w:rPr>
        <w:t xml:space="preserve">«Средневасюганское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E912B2">
        <w:rPr>
          <w:rFonts w:ascii="Times New Roman" w:hAnsi="Times New Roman" w:cs="Times New Roman"/>
          <w:sz w:val="24"/>
          <w:szCs w:val="24"/>
        </w:rPr>
        <w:t>»</w:t>
      </w:r>
      <w:r w:rsidRPr="001E61E8">
        <w:rPr>
          <w:rFonts w:ascii="Times New Roman" w:hAnsi="Times New Roman" w:cs="Times New Roman"/>
          <w:sz w:val="24"/>
          <w:szCs w:val="24"/>
        </w:rPr>
        <w:t>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>Раздел должен содержать: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1) правовое обоснование решения проблем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>, то есть решение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компетенции органов местного самоуправления путем установления дополнительных расходных обязательств;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2) характеристику проблем, на решение которых направлена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1E61E8">
        <w:rPr>
          <w:rFonts w:ascii="Times New Roman" w:hAnsi="Times New Roman" w:cs="Times New Roman"/>
          <w:sz w:val="24"/>
          <w:szCs w:val="24"/>
        </w:rPr>
        <w:t>, включая анализ причин их возникновения, целесообразность и необходимость их решения программным методом.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E61E8">
        <w:rPr>
          <w:rFonts w:ascii="Times New Roman" w:hAnsi="Times New Roman" w:cs="Times New Roman"/>
          <w:b/>
          <w:sz w:val="24"/>
          <w:szCs w:val="24"/>
        </w:rPr>
        <w:t xml:space="preserve">3. Цель и задачи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E61E8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>Цель – ____________________________________________________________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>Задачи – __________________________________________________________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>Раздел должен содержать: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1) обоснование необходимости решения поставленных задач для достижения сформулированных целей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E61E8">
        <w:rPr>
          <w:rFonts w:ascii="Times New Roman" w:hAnsi="Times New Roman" w:cs="Times New Roman"/>
          <w:sz w:val="24"/>
          <w:szCs w:val="24"/>
        </w:rPr>
        <w:t>рограммы;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2) обоснование сроков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E61E8">
        <w:rPr>
          <w:rFonts w:ascii="Times New Roman" w:hAnsi="Times New Roman" w:cs="Times New Roman"/>
          <w:sz w:val="24"/>
          <w:szCs w:val="24"/>
        </w:rPr>
        <w:t>рограммы.</w:t>
      </w:r>
    </w:p>
    <w:p w:rsidR="00892FD3" w:rsidRPr="001E61E8" w:rsidRDefault="00892FD3" w:rsidP="00892FD3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E61E8">
        <w:rPr>
          <w:rFonts w:ascii="Times New Roman" w:hAnsi="Times New Roman" w:cs="Times New Roman"/>
          <w:b/>
          <w:sz w:val="24"/>
          <w:szCs w:val="24"/>
        </w:rPr>
        <w:t xml:space="preserve">4. Сроки и этапы реализации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E61E8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892FD3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lastRenderedPageBreak/>
        <w:t>Таблица № 1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>СРОКИ И ЭТАПЫ РЕАЛИЗАЦИИ ПРОГРАММЫ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565"/>
        <w:gridCol w:w="2430"/>
        <w:gridCol w:w="2835"/>
      </w:tblGrid>
      <w:tr w:rsidR="00892FD3" w:rsidRPr="001E61E8" w:rsidTr="00695D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реализации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892FD3" w:rsidRPr="001E61E8" w:rsidTr="00695D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E61E8">
        <w:rPr>
          <w:rFonts w:ascii="Times New Roman" w:hAnsi="Times New Roman" w:cs="Times New Roman"/>
          <w:b/>
          <w:sz w:val="24"/>
          <w:szCs w:val="24"/>
        </w:rPr>
        <w:t>5. Объемы и источники финансирования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Финансовой основой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являются средства местного бюджета. Возможность привлечения дополнительных сре</w:t>
      </w:r>
      <w:proofErr w:type="gramStart"/>
      <w:r w:rsidRPr="001E61E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E61E8">
        <w:rPr>
          <w:rFonts w:ascii="Times New Roman" w:hAnsi="Times New Roman" w:cs="Times New Roman"/>
          <w:sz w:val="24"/>
          <w:szCs w:val="24"/>
        </w:rPr>
        <w:t xml:space="preserve">я финансирования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учитывается как прогноз </w:t>
      </w:r>
      <w:proofErr w:type="spellStart"/>
      <w:r w:rsidRPr="001E61E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E61E8">
        <w:rPr>
          <w:rFonts w:ascii="Times New Roman" w:hAnsi="Times New Roman" w:cs="Times New Roman"/>
          <w:sz w:val="24"/>
          <w:szCs w:val="24"/>
        </w:rPr>
        <w:t xml:space="preserve"> на основе соглашений (договоров) между участниками финансового обеспечения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>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>Таблица № 2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>СТРУКТУРА ФИНАНСИРОВАНИЯ ПРОГРАММЫ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00"/>
        <w:gridCol w:w="810"/>
        <w:gridCol w:w="540"/>
        <w:gridCol w:w="540"/>
        <w:gridCol w:w="610"/>
        <w:gridCol w:w="1550"/>
      </w:tblGrid>
      <w:tr w:rsidR="00892FD3" w:rsidRPr="001E61E8" w:rsidTr="00695D4A">
        <w:trPr>
          <w:cantSplit/>
          <w:trHeight w:val="240"/>
        </w:trPr>
        <w:tc>
          <w:tcPr>
            <w:tcW w:w="5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4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</w:tc>
      </w:tr>
      <w:tr w:rsidR="00892FD3" w:rsidRPr="001E61E8" w:rsidTr="00695D4A">
        <w:trPr>
          <w:cantSplit/>
          <w:trHeight w:val="240"/>
        </w:trPr>
        <w:tc>
          <w:tcPr>
            <w:tcW w:w="5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</w:t>
            </w:r>
          </w:p>
        </w:tc>
      </w:tr>
      <w:tr w:rsidR="00892FD3" w:rsidRPr="001E61E8" w:rsidTr="00695D4A">
        <w:trPr>
          <w:cantSplit/>
          <w:trHeight w:val="360"/>
        </w:trPr>
        <w:tc>
          <w:tcPr>
            <w:tcW w:w="5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>2-й</w:t>
            </w: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>3-й</w:t>
            </w: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92FD3" w:rsidRPr="001E61E8" w:rsidTr="00695D4A">
        <w:trPr>
          <w:cantSplit/>
          <w:trHeight w:val="24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D3" w:rsidRPr="001E61E8" w:rsidTr="00695D4A">
        <w:trPr>
          <w:cantSplit/>
          <w:trHeight w:val="36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(на условиях </w:t>
            </w:r>
            <w:proofErr w:type="spellStart"/>
            <w:r w:rsidRPr="001E61E8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1E61E8">
              <w:rPr>
                <w:rFonts w:ascii="Times New Roman" w:hAnsi="Times New Roman" w:cs="Times New Roman"/>
                <w:sz w:val="24"/>
                <w:szCs w:val="24"/>
              </w:rPr>
              <w:t xml:space="preserve">)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D3" w:rsidRPr="001E61E8" w:rsidTr="00695D4A">
        <w:trPr>
          <w:cantSplit/>
          <w:trHeight w:val="36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(на условиях </w:t>
            </w:r>
            <w:proofErr w:type="spellStart"/>
            <w:r w:rsidRPr="001E61E8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1E61E8">
              <w:rPr>
                <w:rFonts w:ascii="Times New Roman" w:hAnsi="Times New Roman" w:cs="Times New Roman"/>
                <w:sz w:val="24"/>
                <w:szCs w:val="24"/>
              </w:rPr>
              <w:t xml:space="preserve">)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D3" w:rsidRPr="001E61E8" w:rsidTr="00695D4A">
        <w:trPr>
          <w:cantSplit/>
          <w:trHeight w:val="24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D3" w:rsidRPr="001E61E8" w:rsidTr="00695D4A">
        <w:trPr>
          <w:cantSplit/>
          <w:trHeight w:val="24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E61E8">
        <w:rPr>
          <w:rFonts w:ascii="Times New Roman" w:hAnsi="Times New Roman" w:cs="Times New Roman"/>
          <w:b/>
          <w:sz w:val="24"/>
          <w:szCs w:val="24"/>
        </w:rPr>
        <w:t xml:space="preserve">6. Методы реализации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E61E8">
        <w:rPr>
          <w:rFonts w:ascii="Times New Roman" w:hAnsi="Times New Roman" w:cs="Times New Roman"/>
          <w:b/>
          <w:sz w:val="24"/>
          <w:szCs w:val="24"/>
        </w:rPr>
        <w:t>рограммы и ожидаемые результаты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Данный раздел содержит описание программных мероприятий согласно их перечню (указанных в приложении 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E61E8">
        <w:rPr>
          <w:rFonts w:ascii="Times New Roman" w:hAnsi="Times New Roman" w:cs="Times New Roman"/>
          <w:sz w:val="24"/>
          <w:szCs w:val="24"/>
        </w:rPr>
        <w:t>рограмме), а также перечень ожидаемых результатов в количественном измерении – индикаторов результативности.</w:t>
      </w:r>
    </w:p>
    <w:p w:rsidR="00892FD3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0A5D" w:rsidRPr="001E61E8" w:rsidRDefault="00170A5D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lastRenderedPageBreak/>
        <w:t>Таблица № 3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460"/>
        <w:gridCol w:w="1300"/>
        <w:gridCol w:w="1495"/>
        <w:gridCol w:w="745"/>
        <w:gridCol w:w="455"/>
        <w:gridCol w:w="600"/>
        <w:gridCol w:w="505"/>
        <w:gridCol w:w="1000"/>
        <w:gridCol w:w="1300"/>
      </w:tblGrid>
      <w:tr w:rsidR="00892FD3" w:rsidRPr="001E61E8" w:rsidTr="00695D4A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программных </w:t>
            </w: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мероприятий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  </w:t>
            </w: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4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    </w:t>
            </w: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финансирования всего, </w:t>
            </w:r>
          </w:p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>тыс.  руб.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по </w:t>
            </w: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срокам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программных</w:t>
            </w: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Ожидаемый   </w:t>
            </w: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результат в  </w:t>
            </w: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количественном</w:t>
            </w: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измерении</w:t>
            </w:r>
          </w:p>
        </w:tc>
      </w:tr>
      <w:tr w:rsidR="00892FD3" w:rsidRPr="001E61E8" w:rsidTr="00695D4A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</w:t>
            </w: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FD3" w:rsidRPr="001E61E8" w:rsidTr="00695D4A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E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92FD3" w:rsidRPr="001E61E8" w:rsidTr="00695D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D3" w:rsidRPr="001E61E8" w:rsidTr="00695D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1E61E8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E61E8">
        <w:rPr>
          <w:rFonts w:ascii="Times New Roman" w:hAnsi="Times New Roman" w:cs="Times New Roman"/>
          <w:b/>
          <w:sz w:val="24"/>
          <w:szCs w:val="24"/>
        </w:rPr>
        <w:t xml:space="preserve">7. Организация </w:t>
      </w:r>
      <w:proofErr w:type="gramStart"/>
      <w:r w:rsidRPr="001E61E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1E61E8">
        <w:rPr>
          <w:rFonts w:ascii="Times New Roman" w:hAnsi="Times New Roman" w:cs="Times New Roman"/>
          <w:b/>
          <w:sz w:val="24"/>
          <w:szCs w:val="24"/>
        </w:rPr>
        <w:t xml:space="preserve"> исполнением </w:t>
      </w: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Данный раздел должен содержать описание системы управления за ходом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>, включающей в себя исполнителя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1E8">
        <w:rPr>
          <w:rFonts w:ascii="Times New Roman" w:hAnsi="Times New Roman" w:cs="Times New Roman"/>
          <w:sz w:val="24"/>
          <w:szCs w:val="24"/>
        </w:rPr>
        <w:t>(-</w:t>
      </w:r>
      <w:proofErr w:type="gramEnd"/>
      <w:r w:rsidRPr="001E61E8">
        <w:rPr>
          <w:rFonts w:ascii="Times New Roman" w:hAnsi="Times New Roman" w:cs="Times New Roman"/>
          <w:sz w:val="24"/>
          <w:szCs w:val="24"/>
        </w:rPr>
        <w:t>ей), распределение полномочий и ответственности между ними по выполнению мероприятий программы и использованию средств, направленных на их выполнение.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 Кроме того, описываются сроки представления информации о финансировании, отчетов о ходе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>.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E61E8">
        <w:rPr>
          <w:rFonts w:ascii="Times New Roman" w:hAnsi="Times New Roman" w:cs="Times New Roman"/>
          <w:b/>
          <w:sz w:val="24"/>
          <w:szCs w:val="24"/>
        </w:rPr>
        <w:t xml:space="preserve">8. Оценка эффективности реализации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1E61E8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1E8">
        <w:rPr>
          <w:rFonts w:ascii="Times New Roman" w:hAnsi="Times New Roman" w:cs="Times New Roman"/>
          <w:sz w:val="24"/>
          <w:szCs w:val="24"/>
        </w:rPr>
        <w:t xml:space="preserve">Данный раздел содержит описание социальных, экономических и экологических последствий, которые могут возникнуть при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, общую оценку вклада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в социально-экономическое развитие муниципального образования, а также оценку эффективности расходования бюджетных средств и результативности реализа</w:t>
      </w:r>
      <w:r>
        <w:rPr>
          <w:rFonts w:ascii="Times New Roman" w:hAnsi="Times New Roman" w:cs="Times New Roman"/>
          <w:sz w:val="24"/>
          <w:szCs w:val="24"/>
        </w:rPr>
        <w:t>ции программы</w:t>
      </w:r>
      <w:r w:rsidRPr="001E61E8">
        <w:rPr>
          <w:rFonts w:ascii="Times New Roman" w:hAnsi="Times New Roman" w:cs="Times New Roman"/>
          <w:sz w:val="24"/>
          <w:szCs w:val="24"/>
        </w:rPr>
        <w:t xml:space="preserve"> в соответствии с пунктом 2.5 настоящего Порядка.</w:t>
      </w:r>
    </w:p>
    <w:p w:rsidR="00892FD3" w:rsidRPr="001E61E8" w:rsidRDefault="00892FD3" w:rsidP="00892FD3">
      <w:pPr>
        <w:rPr>
          <w:sz w:val="24"/>
          <w:szCs w:val="24"/>
        </w:rPr>
      </w:pPr>
    </w:p>
    <w:p w:rsidR="00892FD3" w:rsidRPr="001E61E8" w:rsidRDefault="00892FD3" w:rsidP="00892FD3">
      <w:pPr>
        <w:rPr>
          <w:sz w:val="24"/>
          <w:szCs w:val="24"/>
        </w:rPr>
      </w:pPr>
    </w:p>
    <w:p w:rsidR="00892FD3" w:rsidRPr="001E61E8" w:rsidRDefault="00892FD3" w:rsidP="00892FD3">
      <w:pPr>
        <w:rPr>
          <w:sz w:val="24"/>
          <w:szCs w:val="24"/>
        </w:rPr>
      </w:pPr>
    </w:p>
    <w:p w:rsidR="00892FD3" w:rsidRPr="001E61E8" w:rsidRDefault="00892FD3" w:rsidP="00892FD3">
      <w:pPr>
        <w:rPr>
          <w:sz w:val="24"/>
          <w:szCs w:val="24"/>
        </w:rPr>
      </w:pPr>
    </w:p>
    <w:p w:rsidR="00892FD3" w:rsidRPr="001E61E8" w:rsidRDefault="00892FD3" w:rsidP="00892FD3">
      <w:pPr>
        <w:rPr>
          <w:sz w:val="24"/>
          <w:szCs w:val="24"/>
        </w:rPr>
      </w:pPr>
    </w:p>
    <w:p w:rsidR="00892FD3" w:rsidRPr="001E61E8" w:rsidRDefault="00892FD3" w:rsidP="00892FD3">
      <w:pPr>
        <w:rPr>
          <w:sz w:val="24"/>
          <w:szCs w:val="24"/>
        </w:rPr>
      </w:pPr>
    </w:p>
    <w:p w:rsidR="00892FD3" w:rsidRPr="001E61E8" w:rsidRDefault="00892FD3" w:rsidP="00892FD3">
      <w:pPr>
        <w:rPr>
          <w:sz w:val="24"/>
          <w:szCs w:val="24"/>
        </w:rPr>
      </w:pPr>
    </w:p>
    <w:p w:rsidR="00892FD3" w:rsidRPr="001E61E8" w:rsidRDefault="00892FD3" w:rsidP="00892FD3">
      <w:pPr>
        <w:rPr>
          <w:sz w:val="24"/>
          <w:szCs w:val="24"/>
        </w:rPr>
      </w:pPr>
    </w:p>
    <w:p w:rsidR="00892FD3" w:rsidRPr="001E61E8" w:rsidRDefault="00892FD3" w:rsidP="00892FD3">
      <w:pPr>
        <w:rPr>
          <w:sz w:val="24"/>
          <w:szCs w:val="24"/>
        </w:rPr>
      </w:pPr>
    </w:p>
    <w:p w:rsidR="00892FD3" w:rsidRPr="001E61E8" w:rsidRDefault="00892FD3" w:rsidP="00892FD3">
      <w:pPr>
        <w:rPr>
          <w:sz w:val="24"/>
          <w:szCs w:val="24"/>
        </w:rPr>
      </w:pPr>
    </w:p>
    <w:p w:rsidR="00892FD3" w:rsidRPr="001E61E8" w:rsidRDefault="00892FD3" w:rsidP="00892FD3">
      <w:pPr>
        <w:rPr>
          <w:sz w:val="24"/>
          <w:szCs w:val="24"/>
        </w:rPr>
      </w:pPr>
    </w:p>
    <w:p w:rsidR="00892FD3" w:rsidRPr="001E61E8" w:rsidRDefault="00892FD3" w:rsidP="00892FD3">
      <w:pPr>
        <w:rPr>
          <w:sz w:val="24"/>
          <w:szCs w:val="24"/>
        </w:rPr>
      </w:pPr>
    </w:p>
    <w:p w:rsidR="00892FD3" w:rsidRPr="001E61E8" w:rsidRDefault="00892FD3" w:rsidP="00892FD3">
      <w:pPr>
        <w:rPr>
          <w:sz w:val="24"/>
          <w:szCs w:val="24"/>
        </w:rPr>
      </w:pPr>
    </w:p>
    <w:p w:rsidR="00892FD3" w:rsidRPr="001E61E8" w:rsidRDefault="00892FD3" w:rsidP="00892FD3">
      <w:pPr>
        <w:rPr>
          <w:sz w:val="24"/>
          <w:szCs w:val="24"/>
        </w:rPr>
      </w:pPr>
    </w:p>
    <w:p w:rsidR="00892FD3" w:rsidRPr="001E61E8" w:rsidRDefault="00892FD3" w:rsidP="00892FD3">
      <w:pPr>
        <w:rPr>
          <w:sz w:val="24"/>
          <w:szCs w:val="24"/>
        </w:rPr>
      </w:pPr>
    </w:p>
    <w:p w:rsidR="00892FD3" w:rsidRPr="001E61E8" w:rsidRDefault="00892FD3" w:rsidP="00892FD3">
      <w:pPr>
        <w:rPr>
          <w:sz w:val="24"/>
          <w:szCs w:val="24"/>
        </w:rPr>
      </w:pPr>
    </w:p>
    <w:p w:rsidR="00892FD3" w:rsidRPr="00C40AEB" w:rsidRDefault="00892FD3" w:rsidP="00892FD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40AE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92FD3" w:rsidRPr="00C40AEB" w:rsidRDefault="00892FD3" w:rsidP="00892F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40AEB">
        <w:rPr>
          <w:rFonts w:ascii="Times New Roman" w:hAnsi="Times New Roman" w:cs="Times New Roman"/>
          <w:sz w:val="24"/>
          <w:szCs w:val="24"/>
        </w:rPr>
        <w:t>к Порядку</w:t>
      </w:r>
    </w:p>
    <w:p w:rsidR="00892FD3" w:rsidRPr="00C40AEB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C40AEB" w:rsidRDefault="00892FD3" w:rsidP="00892FD3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892FD3" w:rsidRPr="00C40AEB" w:rsidRDefault="00892FD3" w:rsidP="00892FD3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C40AEB">
        <w:rPr>
          <w:rFonts w:ascii="Times New Roman" w:hAnsi="Times New Roman" w:cs="Times New Roman"/>
          <w:sz w:val="24"/>
          <w:szCs w:val="24"/>
        </w:rPr>
        <w:t>Таблица № 1</w:t>
      </w:r>
    </w:p>
    <w:p w:rsidR="00892FD3" w:rsidRPr="00C40AEB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C40AEB" w:rsidRDefault="00892FD3" w:rsidP="00892F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40AEB">
        <w:rPr>
          <w:rFonts w:ascii="Times New Roman" w:hAnsi="Times New Roman" w:cs="Times New Roman"/>
          <w:sz w:val="24"/>
          <w:szCs w:val="24"/>
        </w:rPr>
        <w:t xml:space="preserve">АНАЛИЗ ОБЪЕМОВ ФИНАНСИРОВАНИЯ МЕРОПРИЯТИЙ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40AEB">
        <w:rPr>
          <w:rFonts w:ascii="Times New Roman" w:hAnsi="Times New Roman" w:cs="Times New Roman"/>
          <w:sz w:val="24"/>
          <w:szCs w:val="24"/>
        </w:rPr>
        <w:t>П</w:t>
      </w:r>
    </w:p>
    <w:p w:rsidR="00892FD3" w:rsidRPr="00C40AEB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260"/>
        <w:gridCol w:w="1400"/>
        <w:gridCol w:w="1100"/>
        <w:gridCol w:w="1300"/>
        <w:gridCol w:w="1065"/>
        <w:gridCol w:w="535"/>
        <w:gridCol w:w="1300"/>
      </w:tblGrid>
      <w:tr w:rsidR="00892FD3" w:rsidRPr="00C40AEB" w:rsidTr="00695D4A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</w:t>
            </w: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задачи, мероприятия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  </w:t>
            </w: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</w:tr>
      <w:tr w:rsidR="00892FD3" w:rsidRPr="00C40AEB" w:rsidTr="00695D4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</w:t>
            </w: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значение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</w:t>
            </w: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значение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</w:t>
            </w:r>
          </w:p>
        </w:tc>
        <w:tc>
          <w:tcPr>
            <w:tcW w:w="1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FD3" w:rsidRPr="00C40AEB" w:rsidTr="00695D4A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-/+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FD3" w:rsidRPr="00C40AEB" w:rsidTr="00695D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92FD3" w:rsidRPr="00C40AEB" w:rsidTr="00695D4A">
        <w:trPr>
          <w:cantSplit/>
          <w:trHeight w:val="240"/>
        </w:trPr>
        <w:tc>
          <w:tcPr>
            <w:tcW w:w="95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sz w:val="24"/>
                <w:szCs w:val="24"/>
              </w:rPr>
              <w:t xml:space="preserve">Задача                                                                             </w:t>
            </w:r>
          </w:p>
        </w:tc>
      </w:tr>
      <w:tr w:rsidR="00892FD3" w:rsidRPr="00C40AEB" w:rsidTr="00695D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 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D3" w:rsidRPr="00C40AEB" w:rsidTr="00695D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 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D3" w:rsidRPr="00C40AEB" w:rsidTr="00695D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  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D3" w:rsidRPr="00C40AEB" w:rsidTr="00695D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sz w:val="24"/>
                <w:szCs w:val="24"/>
              </w:rPr>
              <w:t xml:space="preserve">...........    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D3" w:rsidRPr="00C40AEB" w:rsidTr="00695D4A">
        <w:trPr>
          <w:cantSplit/>
          <w:trHeight w:val="240"/>
        </w:trPr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Программе 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D3" w:rsidRPr="00C40AEB" w:rsidTr="00695D4A">
        <w:trPr>
          <w:cantSplit/>
          <w:trHeight w:val="240"/>
        </w:trPr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D3" w:rsidRPr="00C40AEB" w:rsidTr="00695D4A">
        <w:trPr>
          <w:cantSplit/>
          <w:trHeight w:val="240"/>
        </w:trPr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(ФБ)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D3" w:rsidRPr="00C40AEB" w:rsidTr="00695D4A">
        <w:trPr>
          <w:cantSplit/>
          <w:trHeight w:val="240"/>
        </w:trPr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gramStart"/>
            <w:r w:rsidRPr="00C40AE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C40AEB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D3" w:rsidRPr="00C40AEB" w:rsidTr="00695D4A">
        <w:trPr>
          <w:cantSplit/>
          <w:trHeight w:val="240"/>
        </w:trPr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(МБ)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D3" w:rsidRPr="00C40AEB" w:rsidTr="00695D4A">
        <w:trPr>
          <w:cantSplit/>
          <w:trHeight w:val="240"/>
        </w:trPr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привлеченные средства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D3" w:rsidRPr="00C40AEB" w:rsidTr="00695D4A">
        <w:trPr>
          <w:cantSplit/>
          <w:trHeight w:val="240"/>
        </w:trPr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AEB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C40AEB">
              <w:rPr>
                <w:rFonts w:ascii="Times New Roman" w:hAnsi="Times New Roman" w:cs="Times New Roman"/>
                <w:sz w:val="24"/>
                <w:szCs w:val="24"/>
              </w:rPr>
              <w:t xml:space="preserve">:         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D3" w:rsidRPr="00C40AEB" w:rsidTr="00695D4A">
        <w:trPr>
          <w:cantSplit/>
          <w:trHeight w:val="240"/>
        </w:trPr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расходы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FD3" w:rsidRPr="00C40AEB" w:rsidRDefault="00892FD3" w:rsidP="00892FD3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892FD3" w:rsidRPr="00C40AEB" w:rsidRDefault="00892FD3" w:rsidP="00892FD3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C40AEB">
        <w:rPr>
          <w:rFonts w:ascii="Times New Roman" w:hAnsi="Times New Roman" w:cs="Times New Roman"/>
          <w:sz w:val="24"/>
          <w:szCs w:val="24"/>
        </w:rPr>
        <w:t>Таблица № 2</w:t>
      </w:r>
    </w:p>
    <w:p w:rsidR="00892FD3" w:rsidRPr="00C40AEB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C40AEB" w:rsidRDefault="00892FD3" w:rsidP="00892F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40AEB">
        <w:rPr>
          <w:rFonts w:ascii="Times New Roman" w:hAnsi="Times New Roman" w:cs="Times New Roman"/>
          <w:sz w:val="24"/>
          <w:szCs w:val="24"/>
        </w:rPr>
        <w:t xml:space="preserve">АНАЛИЗ ПОКАЗАТЕЛЕЙ РЕЗУЛЬТАТИВНОСТИ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40AEB">
        <w:rPr>
          <w:rFonts w:ascii="Times New Roman" w:hAnsi="Times New Roman" w:cs="Times New Roman"/>
          <w:sz w:val="24"/>
          <w:szCs w:val="24"/>
        </w:rPr>
        <w:t>П</w:t>
      </w:r>
    </w:p>
    <w:p w:rsidR="00892FD3" w:rsidRPr="00C40AEB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40"/>
        <w:gridCol w:w="820"/>
        <w:gridCol w:w="1215"/>
        <w:gridCol w:w="1620"/>
        <w:gridCol w:w="945"/>
        <w:gridCol w:w="820"/>
      </w:tblGrid>
      <w:tr w:rsidR="00892FD3" w:rsidRPr="00C40AEB" w:rsidTr="00695D4A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</w:t>
            </w: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значение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</w:t>
            </w: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значение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</w:t>
            </w:r>
          </w:p>
        </w:tc>
      </w:tr>
      <w:tr w:rsidR="00892FD3" w:rsidRPr="00C40AEB" w:rsidTr="00695D4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-/+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92FD3" w:rsidRPr="00C40AEB" w:rsidTr="00695D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92FD3" w:rsidRPr="00C40AEB" w:rsidTr="00695D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             </w:t>
            </w:r>
            <w:r w:rsidRPr="00C40A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результативности 1    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D3" w:rsidRPr="00C40AEB" w:rsidTr="00695D4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             </w:t>
            </w:r>
            <w:r w:rsidRPr="00C40A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результативности 2    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D3" w:rsidRPr="00C40AEB" w:rsidTr="00695D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sz w:val="24"/>
                <w:szCs w:val="24"/>
              </w:rPr>
              <w:t xml:space="preserve">.......               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FD3" w:rsidRPr="00C40AEB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Default="00892FD3" w:rsidP="00892FD3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892FD3" w:rsidRDefault="00892FD3" w:rsidP="00892FD3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892FD3" w:rsidRDefault="00892FD3" w:rsidP="00892FD3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892FD3" w:rsidRDefault="00892FD3" w:rsidP="00892FD3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892FD3" w:rsidRDefault="00892FD3" w:rsidP="00892FD3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892FD3" w:rsidRDefault="00892FD3" w:rsidP="00892FD3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892FD3" w:rsidRDefault="00892FD3" w:rsidP="00892FD3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892FD3" w:rsidRDefault="00892FD3" w:rsidP="00892FD3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892FD3" w:rsidRPr="00C40AEB" w:rsidRDefault="00892FD3" w:rsidP="00892FD3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C40AEB">
        <w:rPr>
          <w:rFonts w:ascii="Times New Roman" w:hAnsi="Times New Roman" w:cs="Times New Roman"/>
          <w:sz w:val="24"/>
          <w:szCs w:val="24"/>
        </w:rPr>
        <w:lastRenderedPageBreak/>
        <w:t>Таблица № 3</w:t>
      </w:r>
    </w:p>
    <w:p w:rsidR="00892FD3" w:rsidRPr="00C40AEB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FD3" w:rsidRPr="00C40AEB" w:rsidRDefault="00892FD3" w:rsidP="00892F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40AEB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</w:t>
      </w:r>
    </w:p>
    <w:p w:rsidR="00892FD3" w:rsidRPr="00C40AEB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60"/>
        <w:gridCol w:w="2500"/>
        <w:gridCol w:w="2300"/>
        <w:gridCol w:w="1800"/>
      </w:tblGrid>
      <w:tr w:rsidR="00892FD3" w:rsidRPr="00C40AEB" w:rsidTr="00695D4A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  </w:t>
            </w: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объемы</w:t>
            </w: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финансирования  </w:t>
            </w: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(суммарно по всем </w:t>
            </w: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источникам), </w:t>
            </w:r>
          </w:p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  </w:t>
            </w: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значение    </w:t>
            </w: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показателя   </w:t>
            </w: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(индикатора)  </w:t>
            </w: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результативности</w:t>
            </w: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натуральном  </w:t>
            </w: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или стоимостном </w:t>
            </w: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выражении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Эффективность </w:t>
            </w: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 программы</w:t>
            </w: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(5 = 4</w:t>
            </w:r>
            <w:proofErr w:type="gramStart"/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3)</w:t>
            </w:r>
          </w:p>
        </w:tc>
      </w:tr>
      <w:tr w:rsidR="00892FD3" w:rsidRPr="00C40AEB" w:rsidTr="00695D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92FD3" w:rsidRPr="00C40AEB" w:rsidTr="00695D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D3" w:rsidRPr="00C40AEB" w:rsidTr="00695D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D3" w:rsidRPr="00C40AEB" w:rsidRDefault="00892FD3" w:rsidP="00695D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FD3" w:rsidRPr="003C7A77" w:rsidRDefault="00892FD3" w:rsidP="00892FD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92FD3" w:rsidRPr="00C2458D" w:rsidRDefault="00892FD3" w:rsidP="00892FD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2458D">
        <w:rPr>
          <w:rFonts w:ascii="Times New Roman" w:hAnsi="Times New Roman" w:cs="Times New Roman"/>
          <w:i/>
          <w:sz w:val="24"/>
          <w:szCs w:val="24"/>
        </w:rPr>
        <w:t>Примечание:</w:t>
      </w:r>
      <w:r w:rsidRPr="00C2458D">
        <w:rPr>
          <w:rFonts w:ascii="Times New Roman" w:hAnsi="Times New Roman" w:cs="Times New Roman"/>
          <w:sz w:val="24"/>
          <w:szCs w:val="24"/>
        </w:rPr>
        <w:t xml:space="preserve"> в случае предоставления отчетности на втором и третьем годах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C2458D">
        <w:rPr>
          <w:rFonts w:ascii="Times New Roman" w:hAnsi="Times New Roman" w:cs="Times New Roman"/>
          <w:sz w:val="24"/>
          <w:szCs w:val="24"/>
        </w:rPr>
        <w:t xml:space="preserve"> в таблице указываются также эффективность за прошлые отчетные периоды (с разбивкой по годам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C2458D">
        <w:rPr>
          <w:rFonts w:ascii="Times New Roman" w:hAnsi="Times New Roman" w:cs="Times New Roman"/>
          <w:sz w:val="24"/>
          <w:szCs w:val="24"/>
        </w:rPr>
        <w:t>).</w:t>
      </w:r>
    </w:p>
    <w:p w:rsidR="00A57449" w:rsidRDefault="00A57449"/>
    <w:sectPr w:rsidR="00A57449" w:rsidSect="00A5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4233E9E"/>
    <w:multiLevelType w:val="hybridMultilevel"/>
    <w:tmpl w:val="FD3232EE"/>
    <w:lvl w:ilvl="0" w:tplc="35E023E0">
      <w:start w:val="1"/>
      <w:numFmt w:val="russianLower"/>
      <w:lvlText w:val="%1)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36044B"/>
    <w:multiLevelType w:val="multilevel"/>
    <w:tmpl w:val="0612263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Статья 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845"/>
        </w:tabs>
        <w:ind w:left="1845" w:hanging="1125"/>
      </w:pPr>
      <w:rPr>
        <w:rFonts w:hint="default"/>
        <w:strike w:val="0"/>
        <w:dstrike w:val="0"/>
        <w:color w:val="00000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68233AD"/>
    <w:multiLevelType w:val="multilevel"/>
    <w:tmpl w:val="AABC8772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trike w:val="0"/>
        <w:dstrike w:val="0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4">
    <w:nsid w:val="19F33247"/>
    <w:multiLevelType w:val="multilevel"/>
    <w:tmpl w:val="98A44B0E"/>
    <w:lvl w:ilvl="0">
      <w:start w:val="1"/>
      <w:numFmt w:val="upperRoman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Статья 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B7E5EE7"/>
    <w:multiLevelType w:val="hybridMultilevel"/>
    <w:tmpl w:val="3FA87A92"/>
    <w:lvl w:ilvl="0" w:tplc="B17EE218">
      <w:start w:val="1"/>
      <w:numFmt w:val="russianLower"/>
      <w:lvlText w:val="%1)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360B21"/>
    <w:multiLevelType w:val="hybridMultilevel"/>
    <w:tmpl w:val="62FA8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84518C"/>
    <w:multiLevelType w:val="multilevel"/>
    <w:tmpl w:val="FD3232EE"/>
    <w:lvl w:ilvl="0">
      <w:start w:val="1"/>
      <w:numFmt w:val="russianLower"/>
      <w:lvlText w:val="%1)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EA4ADC"/>
    <w:multiLevelType w:val="multilevel"/>
    <w:tmpl w:val="0612263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Статья 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845"/>
        </w:tabs>
        <w:ind w:left="1845" w:hanging="1125"/>
      </w:pPr>
      <w:rPr>
        <w:rFonts w:hint="default"/>
        <w:strike w:val="0"/>
        <w:dstrike w:val="0"/>
        <w:color w:val="00000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33B90979"/>
    <w:multiLevelType w:val="multilevel"/>
    <w:tmpl w:val="AAE4A042"/>
    <w:lvl w:ilvl="0">
      <w:start w:val="1"/>
      <w:numFmt w:val="decimal"/>
      <w:pStyle w:val="2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0">
    <w:nsid w:val="370D2018"/>
    <w:multiLevelType w:val="multilevel"/>
    <w:tmpl w:val="0612263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Статья 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845"/>
        </w:tabs>
        <w:ind w:left="1845" w:hanging="1125"/>
      </w:pPr>
      <w:rPr>
        <w:rFonts w:hint="default"/>
        <w:strike w:val="0"/>
        <w:dstrike w:val="0"/>
        <w:color w:val="00000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F637685"/>
    <w:multiLevelType w:val="multilevel"/>
    <w:tmpl w:val="057E137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Статья 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85827E6"/>
    <w:multiLevelType w:val="hybridMultilevel"/>
    <w:tmpl w:val="0876EA2A"/>
    <w:lvl w:ilvl="0" w:tplc="FED4B472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8F20B5E"/>
    <w:multiLevelType w:val="multilevel"/>
    <w:tmpl w:val="4278606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5B6C16BC"/>
    <w:multiLevelType w:val="multilevel"/>
    <w:tmpl w:val="0612263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Статья 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845"/>
        </w:tabs>
        <w:ind w:left="1845" w:hanging="1125"/>
      </w:pPr>
      <w:rPr>
        <w:rFonts w:hint="default"/>
        <w:strike w:val="0"/>
        <w:dstrike w:val="0"/>
        <w:color w:val="00000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640902BE"/>
    <w:multiLevelType w:val="multilevel"/>
    <w:tmpl w:val="0612263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Статья 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845"/>
        </w:tabs>
        <w:ind w:left="1845" w:hanging="1125"/>
      </w:pPr>
      <w:rPr>
        <w:rFonts w:hint="default"/>
        <w:strike w:val="0"/>
        <w:dstrike w:val="0"/>
        <w:color w:val="00000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6CA70B3B"/>
    <w:multiLevelType w:val="multilevel"/>
    <w:tmpl w:val="BC2ED6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7">
    <w:nsid w:val="71A46BB2"/>
    <w:multiLevelType w:val="multilevel"/>
    <w:tmpl w:val="0612263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Статья 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845"/>
        </w:tabs>
        <w:ind w:left="1845" w:hanging="1125"/>
      </w:pPr>
      <w:rPr>
        <w:rFonts w:hint="default"/>
        <w:strike w:val="0"/>
        <w:dstrike w:val="0"/>
        <w:color w:val="00000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753A7A56"/>
    <w:multiLevelType w:val="multilevel"/>
    <w:tmpl w:val="E6C81146"/>
    <w:lvl w:ilvl="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A765AE2"/>
    <w:multiLevelType w:val="hybridMultilevel"/>
    <w:tmpl w:val="E32A7960"/>
    <w:lvl w:ilvl="0" w:tplc="C93231A2">
      <w:start w:val="1"/>
      <w:numFmt w:val="decimal"/>
      <w:pStyle w:val="1"/>
      <w:lvlText w:val="%1."/>
      <w:lvlJc w:val="left"/>
      <w:pPr>
        <w:tabs>
          <w:tab w:val="num" w:pos="1834"/>
        </w:tabs>
        <w:ind w:left="1834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417"/>
        <w:lvlJc w:val="left"/>
        <w:pPr>
          <w:ind w:left="843" w:hanging="417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12"/>
  </w:num>
  <w:num w:numId="7">
    <w:abstractNumId w:val="18"/>
  </w:num>
  <w:num w:numId="8">
    <w:abstractNumId w:val="16"/>
  </w:num>
  <w:num w:numId="9">
    <w:abstractNumId w:val="4"/>
  </w:num>
  <w:num w:numId="10">
    <w:abstractNumId w:val="11"/>
  </w:num>
  <w:num w:numId="11">
    <w:abstractNumId w:val="17"/>
  </w:num>
  <w:num w:numId="12">
    <w:abstractNumId w:val="2"/>
  </w:num>
  <w:num w:numId="13">
    <w:abstractNumId w:val="15"/>
  </w:num>
  <w:num w:numId="14">
    <w:abstractNumId w:val="10"/>
  </w:num>
  <w:num w:numId="15">
    <w:abstractNumId w:val="14"/>
  </w:num>
  <w:num w:numId="16">
    <w:abstractNumId w:val="8"/>
  </w:num>
  <w:num w:numId="17">
    <w:abstractNumId w:val="7"/>
  </w:num>
  <w:num w:numId="18">
    <w:abstractNumId w:val="5"/>
  </w:num>
  <w:num w:numId="19">
    <w:abstractNumId w:val="3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FD3"/>
    <w:rsid w:val="000A5BC4"/>
    <w:rsid w:val="001458A6"/>
    <w:rsid w:val="00170A5D"/>
    <w:rsid w:val="003512D4"/>
    <w:rsid w:val="003D14F5"/>
    <w:rsid w:val="005F0268"/>
    <w:rsid w:val="00614972"/>
    <w:rsid w:val="006A2A3C"/>
    <w:rsid w:val="007151A0"/>
    <w:rsid w:val="00892FD3"/>
    <w:rsid w:val="009377B5"/>
    <w:rsid w:val="00A57449"/>
    <w:rsid w:val="00A67853"/>
    <w:rsid w:val="00B54368"/>
    <w:rsid w:val="00D360B7"/>
    <w:rsid w:val="00DE528F"/>
    <w:rsid w:val="00E912B2"/>
    <w:rsid w:val="00ED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892FD3"/>
    <w:pPr>
      <w:keepNext/>
      <w:jc w:val="center"/>
      <w:outlineLvl w:val="0"/>
    </w:pPr>
    <w:rPr>
      <w:rFonts w:ascii="Baltica" w:hAnsi="Baltica"/>
      <w:b/>
    </w:rPr>
  </w:style>
  <w:style w:type="paragraph" w:styleId="2">
    <w:name w:val="heading 2"/>
    <w:basedOn w:val="a"/>
    <w:next w:val="a"/>
    <w:link w:val="20"/>
    <w:qFormat/>
    <w:rsid w:val="00892FD3"/>
    <w:pPr>
      <w:keepNext/>
      <w:spacing w:line="288" w:lineRule="auto"/>
      <w:jc w:val="center"/>
      <w:outlineLvl w:val="1"/>
    </w:pPr>
    <w:rPr>
      <w:b/>
      <w:bCs/>
      <w:cap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92FD3"/>
    <w:rPr>
      <w:rFonts w:ascii="Baltica" w:eastAsia="Times New Roman" w:hAnsi="Baltic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92FD3"/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styleId="a3">
    <w:name w:val="header"/>
    <w:basedOn w:val="a"/>
    <w:link w:val="a4"/>
    <w:rsid w:val="00892FD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92F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92FD3"/>
  </w:style>
  <w:style w:type="paragraph" w:customStyle="1" w:styleId="1">
    <w:name w:val="Стиль1"/>
    <w:basedOn w:val="a"/>
    <w:rsid w:val="00892FD3"/>
    <w:pPr>
      <w:widowControl w:val="0"/>
      <w:numPr>
        <w:numId w:val="1"/>
      </w:numPr>
      <w:shd w:val="clear" w:color="auto" w:fill="FFFFFF"/>
      <w:overflowPunct/>
      <w:spacing w:before="317"/>
      <w:ind w:right="19"/>
      <w:jc w:val="both"/>
      <w:textAlignment w:val="auto"/>
    </w:pPr>
    <w:rPr>
      <w:color w:val="000000"/>
      <w:szCs w:val="28"/>
    </w:rPr>
  </w:style>
  <w:style w:type="paragraph" w:customStyle="1" w:styleId="21">
    <w:name w:val="Основной текст 21"/>
    <w:basedOn w:val="a"/>
    <w:rsid w:val="00892FD3"/>
    <w:pPr>
      <w:numPr>
        <w:numId w:val="2"/>
      </w:numPr>
      <w:overflowPunct/>
      <w:autoSpaceDE/>
      <w:autoSpaceDN/>
      <w:adjustRightInd/>
      <w:jc w:val="both"/>
      <w:textAlignment w:val="auto"/>
    </w:pPr>
  </w:style>
  <w:style w:type="paragraph" w:styleId="a6">
    <w:name w:val="Body Text Indent"/>
    <w:basedOn w:val="a"/>
    <w:link w:val="a7"/>
    <w:rsid w:val="00892FD3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892F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892FD3"/>
    <w:pPr>
      <w:overflowPunct/>
      <w:autoSpaceDE/>
      <w:autoSpaceDN/>
      <w:adjustRightInd/>
      <w:ind w:firstLine="709"/>
      <w:jc w:val="center"/>
      <w:textAlignment w:val="auto"/>
    </w:pPr>
    <w:rPr>
      <w:b/>
      <w:caps/>
      <w:sz w:val="20"/>
    </w:rPr>
  </w:style>
  <w:style w:type="character" w:customStyle="1" w:styleId="a9">
    <w:name w:val="Подзаголовок Знак"/>
    <w:basedOn w:val="a0"/>
    <w:link w:val="a8"/>
    <w:rsid w:val="00892FD3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a">
    <w:name w:val="Body Text"/>
    <w:basedOn w:val="a"/>
    <w:link w:val="ab"/>
    <w:rsid w:val="00892FD3"/>
    <w:pPr>
      <w:overflowPunct/>
      <w:autoSpaceDE/>
      <w:autoSpaceDN/>
      <w:adjustRightInd/>
      <w:jc w:val="both"/>
      <w:textAlignment w:val="auto"/>
    </w:pPr>
  </w:style>
  <w:style w:type="character" w:customStyle="1" w:styleId="ab">
    <w:name w:val="Основной текст Знак"/>
    <w:basedOn w:val="a0"/>
    <w:link w:val="aa"/>
    <w:rsid w:val="00892F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Plain Text"/>
    <w:basedOn w:val="a"/>
    <w:link w:val="ad"/>
    <w:rsid w:val="00892FD3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892F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892FD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92F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92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2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892FD3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rsid w:val="00892F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footer"/>
    <w:basedOn w:val="a"/>
    <w:link w:val="af1"/>
    <w:rsid w:val="00892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92F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alloon Text"/>
    <w:basedOn w:val="a"/>
    <w:link w:val="af3"/>
    <w:semiHidden/>
    <w:rsid w:val="00892FD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892F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">
    <w:name w:val="Char Знак Знак"/>
    <w:basedOn w:val="a"/>
    <w:rsid w:val="00892FD3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ascii="Arial" w:hAnsi="Arial" w:cs="Arial"/>
      <w:sz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3587</Words>
  <Characters>20447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2018-11-30T07:14:00Z</cp:lastPrinted>
  <dcterms:created xsi:type="dcterms:W3CDTF">2018-11-30T07:15:00Z</dcterms:created>
  <dcterms:modified xsi:type="dcterms:W3CDTF">2018-11-30T07:15:00Z</dcterms:modified>
</cp:coreProperties>
</file>